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40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r>
        <w:rPr>
          <w:rFonts w:hint="eastAsia" w:ascii="黑体" w:hAnsi="黑体" w:cs="黑体"/>
          <w:b w:val="0"/>
          <w:bCs/>
          <w:sz w:val="32"/>
          <w:szCs w:val="32"/>
          <w:lang w:val="en-US" w:eastAsia="zh-CN"/>
        </w:rPr>
        <w:t>1</w:t>
      </w:r>
    </w:p>
    <w:p>
      <w:pPr>
        <w:pStyle w:val="2"/>
        <w:adjustRightInd w:val="0"/>
        <w:snapToGrid w:val="0"/>
        <w:spacing w:line="400" w:lineRule="exact"/>
        <w:jc w:val="center"/>
        <w:rPr>
          <w:rFonts w:hint="eastAsia" w:asciiTheme="minorEastAsia" w:hAnsiTheme="minorEastAsia" w:eastAsiaTheme="minorEastAsia" w:cstheme="minorEastAsia"/>
          <w:b w:val="0"/>
          <w:bCs/>
          <w:sz w:val="21"/>
          <w:szCs w:val="21"/>
          <w:lang w:val="en-US" w:eastAsia="zh-CN"/>
        </w:rPr>
      </w:pPr>
    </w:p>
    <w:p>
      <w:pPr>
        <w:pStyle w:val="2"/>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佛山市中小微企业服务机构产品</w:t>
      </w:r>
    </w:p>
    <w:p>
      <w:pPr>
        <w:pStyle w:val="2"/>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上架操作指南</w:t>
      </w:r>
    </w:p>
    <w:p>
      <w:pPr>
        <w:widowControl/>
        <w:spacing w:line="560" w:lineRule="exact"/>
        <w:ind w:firstLine="0" w:firstLineChars="0"/>
        <w:jc w:val="center"/>
        <w:outlineLvl w:val="9"/>
        <w:rPr>
          <w:rFonts w:hint="eastAsia" w:ascii="仿宋_GB2312" w:hAnsi="仿宋_GB2312" w:eastAsia="仿宋_GB2312" w:cs="仿宋_GB2312"/>
          <w:color w:val="auto"/>
          <w:spacing w:val="10"/>
          <w:sz w:val="32"/>
          <w:szCs w:val="32"/>
          <w:shd w:val="clear" w:color="auto" w:fill="auto"/>
          <w:lang w:val="en-US" w:eastAsia="zh-CN"/>
        </w:rPr>
      </w:pPr>
      <w:r>
        <w:rPr>
          <w:rFonts w:hint="eastAsia" w:ascii="仿宋_GB2312" w:hAnsi="仿宋_GB2312" w:eastAsia="仿宋_GB2312" w:cs="仿宋_GB2312"/>
          <w:b w:val="0"/>
          <w:bCs w:val="0"/>
          <w:color w:val="auto"/>
          <w:spacing w:val="10"/>
          <w:sz w:val="32"/>
          <w:szCs w:val="32"/>
          <w:shd w:val="clear" w:color="auto" w:fill="auto"/>
          <w:lang w:val="en-US" w:eastAsia="zh-CN"/>
        </w:rPr>
        <w:t>(2020年修订版)</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80" w:firstLineChars="200"/>
        <w:jc w:val="left"/>
        <w:textAlignment w:val="auto"/>
        <w:outlineLvl w:val="9"/>
        <w:rPr>
          <w:rFonts w:hint="eastAsia" w:ascii="仿宋_GB2312" w:hAnsi="仿宋_GB2312" w:eastAsia="仿宋_GB2312" w:cs="仿宋_GB2312"/>
          <w:b w:val="0"/>
          <w:bCs w:val="0"/>
          <w:i w:val="0"/>
          <w:iCs w:val="0"/>
          <w:color w:val="auto"/>
          <w:spacing w:val="10"/>
          <w:sz w:val="32"/>
          <w:szCs w:val="32"/>
          <w:shd w:val="clear" w:color="auto" w:fil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hint="eastAsia" w:ascii="仿宋_GB2312" w:hAnsi="仿宋_GB2312" w:eastAsia="仿宋_GB2312" w:cs="仿宋_GB2312"/>
          <w:b w:val="0"/>
          <w:bCs w:val="0"/>
          <w:i w:val="0"/>
          <w:iCs w:val="0"/>
          <w:color w:val="auto"/>
          <w:spacing w:val="10"/>
          <w:sz w:val="32"/>
          <w:szCs w:val="32"/>
          <w:shd w:val="clear" w:color="auto" w:fill="auto"/>
          <w:lang w:val="en-US" w:eastAsia="zh-CN"/>
        </w:rPr>
      </w:pPr>
      <w:r>
        <w:rPr>
          <w:rFonts w:hint="eastAsia" w:ascii="仿宋_GB2312" w:hAnsi="仿宋_GB2312" w:eastAsia="仿宋_GB2312" w:cs="仿宋_GB2312"/>
          <w:i w:val="0"/>
          <w:caps w:val="0"/>
          <w:color w:val="000000"/>
          <w:spacing w:val="8"/>
          <w:kern w:val="0"/>
          <w:sz w:val="32"/>
          <w:szCs w:val="32"/>
          <w:u w:val="none"/>
          <w:lang w:val="en-US" w:eastAsia="zh-CN" w:bidi="ar"/>
        </w:rPr>
        <w:t>根据《广东省工业和信息化厅关于开展2020年中小微企业服务券发放工作的通知》（粤工信服务函〔2020〕243号）的精神，</w:t>
      </w:r>
      <w:r>
        <w:rPr>
          <w:rFonts w:hint="eastAsia" w:ascii="仿宋_GB2312" w:hAnsi="仿宋_GB2312" w:eastAsia="仿宋_GB2312" w:cs="仿宋_GB2312"/>
          <w:b w:val="0"/>
          <w:bCs w:val="0"/>
          <w:kern w:val="2"/>
          <w:sz w:val="32"/>
          <w:szCs w:val="32"/>
          <w:lang w:val="en-US" w:eastAsia="zh-CN" w:bidi="ar-SA"/>
        </w:rPr>
        <w:t>我省今年共安排包括佛山在内的17个地级以上市开展中小微企业服务券（以下简称服务券）工作。为做好</w:t>
      </w:r>
      <w:r>
        <w:rPr>
          <w:rFonts w:hint="eastAsia" w:ascii="仿宋_GB2312" w:hAnsi="仿宋_GB2312" w:eastAsia="仿宋_GB2312" w:cs="仿宋_GB2312"/>
          <w:i w:val="0"/>
          <w:caps w:val="0"/>
          <w:color w:val="000000"/>
          <w:spacing w:val="8"/>
          <w:kern w:val="0"/>
          <w:sz w:val="32"/>
          <w:szCs w:val="32"/>
          <w:u w:val="none"/>
          <w:lang w:val="en-US" w:eastAsia="zh-CN" w:bidi="ar"/>
        </w:rPr>
        <w:t>市级合作服务机构服务产品（以下简称“产品”）的上架工作</w:t>
      </w:r>
      <w:r>
        <w:rPr>
          <w:rFonts w:hint="eastAsia" w:ascii="仿宋_GB2312" w:hAnsi="仿宋_GB2312" w:eastAsia="仿宋_GB2312" w:cs="仿宋_GB2312"/>
          <w:b w:val="0"/>
          <w:bCs w:val="0"/>
          <w:i w:val="0"/>
          <w:iCs w:val="0"/>
          <w:color w:val="auto"/>
          <w:spacing w:val="10"/>
          <w:sz w:val="32"/>
          <w:szCs w:val="32"/>
          <w:shd w:val="clear" w:color="auto" w:fill="auto"/>
          <w:lang w:val="en-US" w:eastAsia="zh-CN"/>
        </w:rPr>
        <w:t>，现结合实际，制定本佛山市中小微企业合作服务机构产品上架操作指南。</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sz w:val="32"/>
          <w:szCs w:val="32"/>
          <w:u w:val="none" w:color="auto"/>
          <w:lang w:eastAsia="zh-CN"/>
        </w:rPr>
      </w:pPr>
      <w:r>
        <w:rPr>
          <w:rFonts w:hint="eastAsia" w:ascii="黑体" w:hAnsi="黑体" w:eastAsia="黑体" w:cs="黑体"/>
          <w:sz w:val="32"/>
          <w:szCs w:val="32"/>
          <w:u w:val="none" w:color="auto"/>
          <w:lang w:val="en-US" w:eastAsia="zh-CN"/>
        </w:rPr>
        <w:t>一、</w:t>
      </w:r>
      <w:r>
        <w:rPr>
          <w:rFonts w:hint="eastAsia" w:ascii="黑体" w:hAnsi="黑体" w:eastAsia="黑体" w:cs="黑体"/>
          <w:sz w:val="32"/>
          <w:szCs w:val="32"/>
          <w:u w:val="none" w:color="auto"/>
          <w:lang w:eastAsia="zh-CN"/>
        </w:rPr>
        <w:t>服务机构</w:t>
      </w:r>
      <w:r>
        <w:rPr>
          <w:rFonts w:hint="eastAsia" w:ascii="黑体" w:hAnsi="黑体" w:eastAsia="黑体" w:cs="黑体"/>
          <w:sz w:val="32"/>
          <w:szCs w:val="32"/>
          <w:u w:val="none" w:color="auto"/>
          <w:lang w:val="en-US" w:eastAsia="zh-CN"/>
        </w:rPr>
        <w:t>条件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sz w:val="32"/>
          <w:szCs w:val="32"/>
          <w:u w:val="none" w:color="auto"/>
          <w:lang w:eastAsia="zh-CN"/>
        </w:rPr>
      </w:pPr>
      <w:r>
        <w:rPr>
          <w:rFonts w:hint="eastAsia" w:ascii="Times New Roman" w:hAnsi="Times New Roman" w:eastAsia="仿宋_GB2312" w:cs="Times New Roman"/>
          <w:sz w:val="32"/>
          <w:szCs w:val="32"/>
          <w:u w:val="none" w:color="auto"/>
          <w:lang w:val="en-US" w:eastAsia="zh-CN"/>
        </w:rPr>
        <w:t>1.</w:t>
      </w:r>
      <w:r>
        <w:rPr>
          <w:rFonts w:hint="default" w:ascii="Times New Roman" w:hAnsi="Times New Roman" w:eastAsia="仿宋_GB2312" w:cs="Times New Roman"/>
          <w:sz w:val="32"/>
          <w:szCs w:val="32"/>
          <w:u w:val="none" w:color="auto"/>
          <w:lang w:eastAsia="zh-CN"/>
        </w:rPr>
        <w:t>在我省登记注册</w:t>
      </w:r>
      <w:r>
        <w:rPr>
          <w:rFonts w:hint="eastAsia" w:ascii="Times New Roman" w:hAnsi="Times New Roman" w:eastAsia="仿宋_GB2312" w:cs="Times New Roman"/>
          <w:sz w:val="32"/>
          <w:szCs w:val="32"/>
          <w:u w:val="none" w:color="auto"/>
          <w:lang w:eastAsia="zh-CN"/>
        </w:rPr>
        <w:t>的</w:t>
      </w:r>
      <w:r>
        <w:rPr>
          <w:rFonts w:hint="default" w:ascii="Times New Roman" w:hAnsi="Times New Roman" w:eastAsia="仿宋_GB2312" w:cs="Times New Roman"/>
          <w:sz w:val="32"/>
          <w:szCs w:val="32"/>
          <w:u w:val="none" w:color="auto"/>
          <w:lang w:eastAsia="zh-CN"/>
        </w:rPr>
        <w:t>国家、省示范平台</w:t>
      </w:r>
      <w:r>
        <w:rPr>
          <w:rFonts w:hint="eastAsia" w:ascii="Times New Roman" w:hAnsi="Times New Roman" w:eastAsia="仿宋_GB2312" w:cs="Times New Roman"/>
          <w:sz w:val="32"/>
          <w:szCs w:val="32"/>
          <w:u w:val="none" w:color="auto"/>
          <w:lang w:eastAsia="zh-CN"/>
        </w:rPr>
        <w:t>，或通过</w:t>
      </w:r>
      <w:r>
        <w:rPr>
          <w:rFonts w:hint="eastAsia" w:ascii="Times New Roman" w:hAnsi="Times New Roman" w:eastAsia="仿宋_GB2312"/>
          <w:sz w:val="32"/>
          <w:szCs w:val="32"/>
          <w:u w:val="none" w:color="auto"/>
        </w:rPr>
        <w:t>20</w:t>
      </w:r>
      <w:r>
        <w:rPr>
          <w:rFonts w:hint="eastAsia" w:ascii="Times New Roman" w:hAnsi="Times New Roman" w:eastAsia="仿宋_GB2312"/>
          <w:sz w:val="32"/>
          <w:szCs w:val="32"/>
          <w:u w:val="none" w:color="auto"/>
          <w:lang w:val="en-US" w:eastAsia="zh-CN"/>
        </w:rPr>
        <w:t>20</w:t>
      </w:r>
      <w:r>
        <w:rPr>
          <w:rFonts w:hint="eastAsia" w:ascii="Times New Roman" w:hAnsi="Times New Roman" w:eastAsia="仿宋_GB2312"/>
          <w:sz w:val="32"/>
          <w:szCs w:val="32"/>
          <w:u w:val="none" w:color="auto"/>
        </w:rPr>
        <w:t>年佛山市中小微企业合作服务机构</w:t>
      </w:r>
      <w:r>
        <w:rPr>
          <w:rFonts w:hint="eastAsia" w:ascii="Times New Roman" w:hAnsi="Times New Roman" w:eastAsia="仿宋_GB2312" w:cs="Times New Roman"/>
          <w:sz w:val="32"/>
          <w:szCs w:val="32"/>
          <w:u w:val="none" w:color="auto"/>
          <w:lang w:eastAsia="zh-CN"/>
        </w:rPr>
        <w:t>入库的服务机构（</w:t>
      </w:r>
      <w:r>
        <w:rPr>
          <w:rFonts w:hint="eastAsia" w:ascii="Times New Roman" w:hAnsi="Times New Roman" w:eastAsia="仿宋_GB2312" w:cs="Times New Roman"/>
          <w:sz w:val="32"/>
          <w:szCs w:val="32"/>
          <w:u w:val="none" w:color="auto"/>
          <w:lang w:val="en-US" w:eastAsia="zh-CN"/>
        </w:rPr>
        <w:t>详见附件1-1</w:t>
      </w:r>
      <w:r>
        <w:rPr>
          <w:rFonts w:hint="eastAsia" w:ascii="Times New Roman" w:hAnsi="Times New Roman" w:eastAsia="仿宋_GB2312" w:cs="Times New Roman"/>
          <w:sz w:val="32"/>
          <w:szCs w:val="32"/>
          <w:u w:val="none" w:color="auto"/>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auto"/>
          <w:sz w:val="32"/>
          <w:szCs w:val="32"/>
          <w:u w:val="none" w:color="auto"/>
          <w:lang w:eastAsia="zh-CN"/>
        </w:rPr>
      </w:pPr>
      <w:r>
        <w:rPr>
          <w:rFonts w:hint="default" w:ascii="Times New Roman" w:hAnsi="Times New Roman" w:eastAsia="仿宋_GB2312" w:cs="Times New Roman"/>
          <w:sz w:val="32"/>
          <w:szCs w:val="32"/>
          <w:u w:val="none" w:color="auto"/>
          <w:lang w:val="en-US" w:eastAsia="zh-CN"/>
        </w:rPr>
        <w:t>2</w:t>
      </w:r>
      <w:r>
        <w:rPr>
          <w:rFonts w:hint="eastAsia" w:ascii="Times New Roman" w:hAnsi="Times New Roman" w:eastAsia="仿宋_GB2312" w:cs="Times New Roman"/>
          <w:sz w:val="32"/>
          <w:szCs w:val="32"/>
          <w:u w:val="none" w:color="auto"/>
          <w:lang w:val="en-US" w:eastAsia="zh-CN"/>
        </w:rPr>
        <w:t>.</w:t>
      </w:r>
      <w:r>
        <w:rPr>
          <w:rFonts w:hint="default" w:ascii="Times New Roman" w:hAnsi="Times New Roman" w:eastAsia="仿宋_GB2312" w:cs="Times New Roman"/>
          <w:sz w:val="32"/>
          <w:szCs w:val="32"/>
          <w:highlight w:val="none"/>
          <w:shd w:val="clear" w:color="auto" w:fill="FFFFFF"/>
        </w:rPr>
        <w:t>在服务券系统上注册登记；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sz w:val="32"/>
          <w:szCs w:val="32"/>
          <w:u w:val="none" w:color="auto"/>
          <w:lang w:eastAsia="zh-CN"/>
        </w:rPr>
      </w:pPr>
      <w:r>
        <w:rPr>
          <w:rFonts w:hint="default" w:ascii="Times New Roman" w:hAnsi="Times New Roman" w:eastAsia="仿宋_GB2312" w:cs="Times New Roman"/>
          <w:sz w:val="32"/>
          <w:szCs w:val="32"/>
          <w:u w:val="none" w:color="auto"/>
          <w:lang w:val="en-US" w:eastAsia="zh-CN"/>
        </w:rPr>
        <w:t>3</w:t>
      </w:r>
      <w:r>
        <w:rPr>
          <w:rFonts w:hint="eastAsia" w:ascii="Times New Roman" w:hAnsi="Times New Roman" w:eastAsia="仿宋_GB2312" w:cs="Times New Roman"/>
          <w:sz w:val="32"/>
          <w:szCs w:val="32"/>
          <w:u w:val="none" w:color="auto"/>
          <w:lang w:val="en-US" w:eastAsia="zh-CN"/>
        </w:rPr>
        <w:t>.</w:t>
      </w:r>
      <w:r>
        <w:rPr>
          <w:rFonts w:hint="default" w:ascii="Times New Roman" w:hAnsi="Times New Roman" w:eastAsia="仿宋_GB2312" w:cs="Times New Roman"/>
          <w:sz w:val="32"/>
          <w:szCs w:val="32"/>
          <w:highlight w:val="none"/>
          <w:shd w:val="clear" w:color="auto" w:fill="FFFFFF"/>
        </w:rPr>
        <w:t>出具营业证照副本（或其他资格许可证件）和服务机构承诺书（</w:t>
      </w:r>
      <w:r>
        <w:rPr>
          <w:rFonts w:hint="eastAsia" w:ascii="Times New Roman" w:hAnsi="Times New Roman" w:eastAsia="仿宋_GB2312" w:cs="Times New Roman"/>
          <w:sz w:val="32"/>
          <w:szCs w:val="32"/>
          <w:highlight w:val="none"/>
          <w:shd w:val="clear" w:color="auto" w:fill="FFFFFF"/>
          <w:lang w:val="en-US" w:eastAsia="zh-CN"/>
        </w:rPr>
        <w:t>详见</w:t>
      </w:r>
      <w:r>
        <w:rPr>
          <w:rFonts w:hint="default" w:ascii="Times New Roman" w:hAnsi="Times New Roman" w:eastAsia="仿宋_GB2312" w:cs="Times New Roman"/>
          <w:sz w:val="32"/>
          <w:szCs w:val="32"/>
          <w:highlight w:val="none"/>
          <w:shd w:val="clear" w:color="auto" w:fill="FFFFFF"/>
        </w:rPr>
        <w:t>附件</w:t>
      </w:r>
      <w:r>
        <w:rPr>
          <w:rFonts w:hint="eastAsia" w:ascii="Times New Roman" w:hAnsi="Times New Roman" w:eastAsia="仿宋_GB2312" w:cs="Times New Roman"/>
          <w:sz w:val="32"/>
          <w:szCs w:val="32"/>
          <w:highlight w:val="none"/>
          <w:shd w:val="clear" w:color="auto" w:fill="FFFFFF"/>
          <w:lang w:val="en-US" w:eastAsia="zh-CN"/>
        </w:rPr>
        <w:t>1-2</w:t>
      </w:r>
      <w:r>
        <w:rPr>
          <w:rFonts w:hint="default" w:ascii="Times New Roman" w:hAnsi="Times New Roman" w:eastAsia="仿宋_GB2312" w:cs="Times New Roman"/>
          <w:sz w:val="32"/>
          <w:szCs w:val="32"/>
          <w:highlight w:val="none"/>
          <w:shd w:val="clear" w:color="auto" w:fill="FFFFFF"/>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sz w:val="32"/>
          <w:szCs w:val="32"/>
          <w:u w:val="none" w:color="auto"/>
          <w:lang w:val="en-US" w:eastAsia="zh-CN"/>
        </w:rPr>
      </w:pPr>
      <w:r>
        <w:rPr>
          <w:rFonts w:hint="eastAsia" w:ascii="黑体" w:hAnsi="黑体" w:eastAsia="黑体" w:cs="黑体"/>
          <w:sz w:val="32"/>
          <w:szCs w:val="32"/>
          <w:u w:val="none" w:color="auto"/>
          <w:lang w:val="en-US" w:eastAsia="zh-CN"/>
        </w:rPr>
        <w:t>二、产品上架要求</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 w:hAnsi="楷体" w:eastAsia="楷体" w:cs="楷体"/>
          <w:sz w:val="32"/>
          <w:szCs w:val="32"/>
          <w:u w:val="none" w:color="auto"/>
          <w:lang w:val="en-US" w:eastAsia="zh-CN"/>
        </w:rPr>
      </w:pPr>
      <w:r>
        <w:rPr>
          <w:rFonts w:hint="eastAsia" w:ascii="楷体" w:hAnsi="楷体" w:eastAsia="楷体" w:cs="楷体"/>
          <w:sz w:val="32"/>
          <w:szCs w:val="32"/>
          <w:u w:val="none" w:color="auto"/>
          <w:lang w:val="en-US" w:eastAsia="zh-CN"/>
        </w:rPr>
        <w:t xml:space="preserve">（一）主要工作及时间计划 </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shd w:val="clear" w:color="auto" w:fill="auto"/>
            <w:vAlign w:val="top"/>
          </w:tcPr>
          <w:p>
            <w:pPr>
              <w:keepNext w:val="0"/>
              <w:keepLines w:val="0"/>
              <w:widowControl/>
              <w:suppressLineNumbers w:val="0"/>
              <w:pBdr>
                <w:left w:val="none" w:color="auto" w:sz="0" w:space="0"/>
              </w:pBdr>
              <w:spacing w:before="0" w:beforeAutospacing="1" w:after="0" w:afterAutospacing="1" w:line="390" w:lineRule="atLeast"/>
              <w:ind w:left="0" w:leftChars="0" w:right="0" w:rightChars="0"/>
              <w:jc w:val="center"/>
              <w:rPr>
                <w:rFonts w:hint="eastAsia" w:ascii="仿宋_GB2312" w:hAnsi="仿宋_GB2312" w:eastAsia="仿宋_GB2312" w:cs="仿宋_GB2312"/>
                <w:b/>
                <w:bCs/>
                <w:i w:val="0"/>
                <w:caps w:val="0"/>
                <w:color w:val="000000"/>
                <w:spacing w:val="8"/>
                <w:kern w:val="0"/>
                <w:sz w:val="32"/>
                <w:szCs w:val="32"/>
                <w:u w:val="none"/>
                <w:vertAlign w:val="baseline"/>
                <w:lang w:val="en-US" w:eastAsia="zh-CN" w:bidi="ar"/>
              </w:rPr>
            </w:pPr>
            <w:r>
              <w:rPr>
                <w:rFonts w:ascii="宋体" w:hAnsi="宋体" w:eastAsia="宋体" w:cs="宋体"/>
                <w:b/>
                <w:bCs/>
                <w:spacing w:val="8"/>
                <w:kern w:val="0"/>
                <w:sz w:val="24"/>
                <w:szCs w:val="24"/>
                <w:lang w:val="en-US" w:eastAsia="zh-CN" w:bidi="ar"/>
              </w:rPr>
              <w:t>工作内容</w:t>
            </w:r>
            <w:r>
              <w:rPr>
                <w:rFonts w:asciiTheme="minorHAnsi" w:hAnsiTheme="minorHAnsi" w:eastAsiaTheme="minorEastAsia" w:cstheme="minorBidi"/>
                <w:b/>
                <w:bCs/>
                <w:spacing w:val="8"/>
                <w:kern w:val="0"/>
                <w:sz w:val="24"/>
                <w:szCs w:val="24"/>
                <w:lang w:val="en-US" w:eastAsia="zh-CN" w:bidi="ar"/>
              </w:rPr>
              <w:t xml:space="preserve"> </w:t>
            </w:r>
          </w:p>
        </w:tc>
        <w:tc>
          <w:tcPr>
            <w:tcW w:w="2654" w:type="dxa"/>
            <w:shd w:val="clear" w:color="auto" w:fill="auto"/>
            <w:vAlign w:val="top"/>
          </w:tcPr>
          <w:p>
            <w:pPr>
              <w:keepNext w:val="0"/>
              <w:keepLines w:val="0"/>
              <w:widowControl/>
              <w:suppressLineNumbers w:val="0"/>
              <w:pBdr>
                <w:left w:val="none" w:color="auto" w:sz="0" w:space="0"/>
              </w:pBdr>
              <w:spacing w:before="0" w:beforeAutospacing="1" w:after="0" w:afterAutospacing="1" w:line="390" w:lineRule="atLeast"/>
              <w:ind w:left="0" w:leftChars="0" w:right="0" w:rightChars="0"/>
              <w:jc w:val="center"/>
              <w:rPr>
                <w:rFonts w:hint="eastAsia" w:ascii="仿宋_GB2312" w:hAnsi="仿宋_GB2312" w:eastAsia="仿宋_GB2312" w:cs="仿宋_GB2312"/>
                <w:b/>
                <w:bCs/>
                <w:i w:val="0"/>
                <w:caps w:val="0"/>
                <w:color w:val="000000"/>
                <w:spacing w:val="8"/>
                <w:kern w:val="0"/>
                <w:sz w:val="32"/>
                <w:szCs w:val="32"/>
                <w:u w:val="none"/>
                <w:vertAlign w:val="baseline"/>
                <w:lang w:val="en-US" w:eastAsia="zh-CN" w:bidi="ar"/>
              </w:rPr>
            </w:pPr>
            <w:r>
              <w:rPr>
                <w:rFonts w:ascii="宋体" w:hAnsi="宋体" w:eastAsia="宋体" w:cs="宋体"/>
                <w:b/>
                <w:bCs/>
                <w:spacing w:val="8"/>
                <w:kern w:val="0"/>
                <w:sz w:val="24"/>
                <w:szCs w:val="24"/>
                <w:lang w:val="en-US" w:eastAsia="zh-CN" w:bidi="ar"/>
              </w:rPr>
              <w:t>时间</w:t>
            </w:r>
            <w:r>
              <w:rPr>
                <w:rFonts w:hint="eastAsia" w:asciiTheme="minorHAnsi" w:hAnsiTheme="minorHAnsi" w:eastAsiaTheme="minorEastAsia" w:cstheme="minorBidi"/>
                <w:b/>
                <w:bCs/>
                <w:spacing w:val="8"/>
                <w:kern w:val="0"/>
                <w:sz w:val="24"/>
                <w:szCs w:val="24"/>
                <w:lang w:val="en-US" w:eastAsia="zh-CN" w:bidi="ar"/>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shd w:val="clear" w:color="auto" w:fill="auto"/>
            <w:vAlign w:val="top"/>
          </w:tcPr>
          <w:p>
            <w:pPr>
              <w:keepNext w:val="0"/>
              <w:keepLines w:val="0"/>
              <w:widowControl/>
              <w:suppressLineNumbers w:val="0"/>
              <w:pBdr>
                <w:left w:val="none" w:color="auto" w:sz="0" w:space="0"/>
              </w:pBdr>
              <w:spacing w:before="0" w:beforeAutospacing="1" w:after="0" w:afterAutospacing="1" w:line="390" w:lineRule="atLeast"/>
              <w:ind w:left="0" w:leftChars="0" w:right="0" w:rightChars="0" w:firstLine="0" w:firstLineChars="0"/>
              <w:jc w:val="left"/>
              <w:rPr>
                <w:rFonts w:hint="eastAsia" w:ascii="仿宋_GB2312" w:hAnsi="仿宋_GB2312" w:eastAsia="仿宋_GB2312" w:cs="仿宋_GB2312"/>
                <w:i w:val="0"/>
                <w:caps w:val="0"/>
                <w:color w:val="000000"/>
                <w:spacing w:val="8"/>
                <w:kern w:val="0"/>
                <w:sz w:val="32"/>
                <w:szCs w:val="32"/>
                <w:u w:val="none"/>
                <w:vertAlign w:val="baseline"/>
                <w:lang w:val="en-US" w:eastAsia="zh-CN" w:bidi="ar"/>
              </w:rPr>
            </w:pPr>
            <w:r>
              <w:rPr>
                <w:rFonts w:ascii="宋体" w:hAnsi="宋体" w:eastAsia="宋体" w:cs="宋体"/>
                <w:spacing w:val="8"/>
                <w:kern w:val="0"/>
                <w:sz w:val="24"/>
                <w:szCs w:val="24"/>
                <w:lang w:val="en-US" w:eastAsia="zh-CN" w:bidi="ar"/>
              </w:rPr>
              <w:t>根据附件</w:t>
            </w:r>
            <w:r>
              <w:rPr>
                <w:rFonts w:hint="eastAsia" w:ascii="宋体" w:hAnsi="宋体" w:cs="宋体"/>
                <w:spacing w:val="8"/>
                <w:kern w:val="0"/>
                <w:sz w:val="24"/>
                <w:szCs w:val="24"/>
                <w:lang w:val="en-US" w:eastAsia="zh-CN" w:bidi="ar"/>
              </w:rPr>
              <w:t>1-3</w:t>
            </w:r>
            <w:r>
              <w:rPr>
                <w:rFonts w:ascii="宋体" w:hAnsi="宋体" w:eastAsia="宋体" w:cs="宋体"/>
                <w:spacing w:val="8"/>
                <w:kern w:val="0"/>
                <w:sz w:val="24"/>
                <w:szCs w:val="24"/>
                <w:lang w:val="en-US" w:eastAsia="zh-CN" w:bidi="ar"/>
              </w:rPr>
              <w:t>要求提交产品资料</w:t>
            </w:r>
            <w:r>
              <w:rPr>
                <w:rFonts w:hint="eastAsia" w:ascii="宋体" w:hAnsi="宋体" w:cs="宋体"/>
                <w:spacing w:val="8"/>
                <w:kern w:val="0"/>
                <w:sz w:val="24"/>
                <w:szCs w:val="24"/>
                <w:lang w:val="en-US" w:eastAsia="zh-CN" w:bidi="ar"/>
              </w:rPr>
              <w:t>，</w:t>
            </w:r>
            <w:r>
              <w:rPr>
                <w:rFonts w:hint="eastAsia" w:ascii="宋体" w:hAnsi="宋体" w:eastAsia="宋体" w:cs="宋体"/>
                <w:spacing w:val="8"/>
                <w:kern w:val="0"/>
                <w:sz w:val="24"/>
                <w:szCs w:val="24"/>
                <w:lang w:val="en-US" w:eastAsia="zh-CN" w:bidi="ar"/>
              </w:rPr>
              <w:t>如有图片、表格等其他材料请在附件</w:t>
            </w:r>
            <w:r>
              <w:rPr>
                <w:rFonts w:hint="eastAsia" w:ascii="宋体" w:hAnsi="宋体" w:cs="宋体"/>
                <w:spacing w:val="8"/>
                <w:kern w:val="0"/>
                <w:sz w:val="24"/>
                <w:szCs w:val="24"/>
                <w:lang w:val="en-US" w:eastAsia="zh-CN" w:bidi="ar"/>
              </w:rPr>
              <w:t>1-</w:t>
            </w:r>
            <w:r>
              <w:rPr>
                <w:rFonts w:hint="eastAsia" w:ascii="宋体" w:hAnsi="宋体" w:eastAsia="宋体" w:cs="宋体"/>
                <w:spacing w:val="8"/>
                <w:kern w:val="0"/>
                <w:sz w:val="24"/>
                <w:szCs w:val="24"/>
                <w:lang w:val="en-US" w:eastAsia="zh-CN" w:bidi="ar"/>
              </w:rPr>
              <w:t>4产品说明模版中报送</w:t>
            </w:r>
            <w:r>
              <w:rPr>
                <w:rFonts w:ascii="宋体" w:hAnsi="宋体" w:eastAsia="宋体" w:cs="宋体"/>
                <w:spacing w:val="8"/>
                <w:kern w:val="0"/>
                <w:sz w:val="24"/>
                <w:szCs w:val="24"/>
                <w:lang w:val="en-US" w:eastAsia="zh-CN" w:bidi="ar"/>
              </w:rPr>
              <w:t xml:space="preserve">。 </w:t>
            </w:r>
          </w:p>
        </w:tc>
        <w:tc>
          <w:tcPr>
            <w:tcW w:w="2654" w:type="dxa"/>
            <w:shd w:val="clear" w:color="auto" w:fill="auto"/>
            <w:vAlign w:val="center"/>
          </w:tcPr>
          <w:p>
            <w:pPr>
              <w:keepNext w:val="0"/>
              <w:keepLines w:val="0"/>
              <w:widowControl/>
              <w:suppressLineNumbers w:val="0"/>
              <w:pBdr>
                <w:left w:val="none" w:color="auto" w:sz="0" w:space="0"/>
              </w:pBdr>
              <w:spacing w:before="0" w:beforeAutospacing="1" w:after="0" w:afterAutospacing="1" w:line="390" w:lineRule="atLeast"/>
              <w:ind w:left="0" w:leftChars="0" w:right="0" w:rightChars="0" w:firstLine="0" w:firstLineChars="0"/>
              <w:jc w:val="left"/>
              <w:rPr>
                <w:rFonts w:hint="eastAsia" w:ascii="宋体" w:hAnsi="宋体" w:eastAsia="宋体" w:cs="宋体"/>
                <w:spacing w:val="8"/>
                <w:kern w:val="0"/>
                <w:sz w:val="24"/>
                <w:szCs w:val="24"/>
                <w:lang w:val="en-US" w:eastAsia="zh-CN" w:bidi="ar"/>
              </w:rPr>
            </w:pPr>
            <w:r>
              <w:rPr>
                <w:rFonts w:hint="eastAsia" w:ascii="宋体" w:hAnsi="宋体" w:eastAsia="宋体" w:cs="宋体"/>
                <w:spacing w:val="8"/>
                <w:kern w:val="0"/>
                <w:sz w:val="24"/>
                <w:szCs w:val="24"/>
                <w:lang w:val="en-US" w:eastAsia="zh-CN" w:bidi="ar"/>
              </w:rPr>
              <w:t>5月1</w:t>
            </w:r>
            <w:r>
              <w:rPr>
                <w:rFonts w:hint="eastAsia" w:ascii="宋体" w:hAnsi="宋体" w:cs="宋体"/>
                <w:spacing w:val="8"/>
                <w:kern w:val="0"/>
                <w:sz w:val="24"/>
                <w:szCs w:val="24"/>
                <w:lang w:val="en-US" w:eastAsia="zh-CN" w:bidi="ar"/>
              </w:rPr>
              <w:t>5</w:t>
            </w:r>
            <w:r>
              <w:rPr>
                <w:rFonts w:hint="eastAsia" w:ascii="宋体" w:hAnsi="宋体" w:eastAsia="宋体" w:cs="宋体"/>
                <w:spacing w:val="8"/>
                <w:kern w:val="0"/>
                <w:sz w:val="24"/>
                <w:szCs w:val="24"/>
                <w:lang w:val="en-US" w:eastAsia="zh-CN" w:bidi="ar"/>
              </w:rPr>
              <w:t>日前</w:t>
            </w:r>
            <w:r>
              <w:rPr>
                <w:rFonts w:hint="eastAsia" w:ascii="宋体" w:hAnsi="宋体" w:cs="宋体"/>
                <w:spacing w:val="8"/>
                <w:kern w:val="0"/>
                <w:sz w:val="24"/>
                <w:szCs w:val="24"/>
                <w:lang w:val="en-US" w:eastAsia="zh-CN" w:bidi="ar"/>
              </w:rPr>
              <w:t>完成</w:t>
            </w:r>
            <w:r>
              <w:rPr>
                <w:rFonts w:hint="eastAsia" w:ascii="宋体" w:hAnsi="宋体" w:eastAsia="宋体" w:cs="宋体"/>
                <w:spacing w:val="8"/>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shd w:val="clear" w:color="auto" w:fill="auto"/>
            <w:vAlign w:val="top"/>
          </w:tcPr>
          <w:p>
            <w:pPr>
              <w:keepNext w:val="0"/>
              <w:keepLines w:val="0"/>
              <w:widowControl/>
              <w:suppressLineNumbers w:val="0"/>
              <w:pBdr>
                <w:left w:val="none" w:color="auto" w:sz="0" w:space="0"/>
              </w:pBdr>
              <w:spacing w:before="0" w:beforeAutospacing="1" w:after="0" w:afterAutospacing="1" w:line="390" w:lineRule="atLeast"/>
              <w:ind w:left="0" w:leftChars="0" w:right="0" w:rightChars="0" w:firstLine="0" w:firstLineChars="0"/>
              <w:jc w:val="left"/>
              <w:rPr>
                <w:rFonts w:hint="eastAsia" w:ascii="仿宋_GB2312" w:hAnsi="仿宋_GB2312" w:eastAsia="仿宋_GB2312" w:cs="仿宋_GB2312"/>
                <w:i w:val="0"/>
                <w:caps w:val="0"/>
                <w:color w:val="000000"/>
                <w:spacing w:val="8"/>
                <w:kern w:val="0"/>
                <w:sz w:val="32"/>
                <w:szCs w:val="32"/>
                <w:u w:val="none"/>
                <w:vertAlign w:val="baseline"/>
                <w:lang w:val="en-US" w:eastAsia="zh-CN" w:bidi="ar"/>
              </w:rPr>
            </w:pPr>
            <w:r>
              <w:rPr>
                <w:rFonts w:ascii="宋体" w:hAnsi="宋体" w:eastAsia="宋体" w:cs="宋体"/>
                <w:spacing w:val="8"/>
                <w:kern w:val="0"/>
                <w:sz w:val="24"/>
                <w:szCs w:val="24"/>
                <w:lang w:val="en-US" w:eastAsia="zh-CN" w:bidi="ar"/>
              </w:rPr>
              <w:t>产品资料经</w:t>
            </w:r>
            <w:r>
              <w:rPr>
                <w:rFonts w:hint="eastAsia" w:ascii="宋体" w:hAnsi="宋体" w:eastAsia="宋体" w:cs="宋体"/>
                <w:spacing w:val="8"/>
                <w:kern w:val="0"/>
                <w:sz w:val="24"/>
                <w:szCs w:val="24"/>
                <w:lang w:val="en-US" w:eastAsia="zh-CN" w:bidi="ar"/>
              </w:rPr>
              <w:t>佛山市中小企业服务中心审核</w:t>
            </w:r>
            <w:r>
              <w:rPr>
                <w:rFonts w:ascii="宋体" w:hAnsi="宋体" w:eastAsia="宋体" w:cs="宋体"/>
                <w:spacing w:val="8"/>
                <w:kern w:val="0"/>
                <w:sz w:val="24"/>
                <w:szCs w:val="24"/>
                <w:lang w:val="en-US" w:eastAsia="zh-CN" w:bidi="ar"/>
              </w:rPr>
              <w:t>、公示，形成产品上架结果清单（结果包括通过、不通过、补充资料）。</w:t>
            </w:r>
            <w:r>
              <w:rPr>
                <w:rFonts w:asciiTheme="minorHAnsi" w:hAnsiTheme="minorHAnsi" w:eastAsiaTheme="minorEastAsia" w:cstheme="minorBidi"/>
                <w:spacing w:val="8"/>
                <w:kern w:val="0"/>
                <w:sz w:val="24"/>
                <w:szCs w:val="24"/>
                <w:lang w:val="en-US" w:eastAsia="zh-CN" w:bidi="ar"/>
              </w:rPr>
              <w:t xml:space="preserve"> </w:t>
            </w:r>
          </w:p>
        </w:tc>
        <w:tc>
          <w:tcPr>
            <w:tcW w:w="2654" w:type="dxa"/>
            <w:shd w:val="clear" w:color="auto" w:fill="auto"/>
            <w:vAlign w:val="center"/>
          </w:tcPr>
          <w:p>
            <w:pPr>
              <w:keepNext w:val="0"/>
              <w:keepLines w:val="0"/>
              <w:widowControl/>
              <w:suppressLineNumbers w:val="0"/>
              <w:pBdr>
                <w:left w:val="none" w:color="auto" w:sz="0" w:space="0"/>
              </w:pBdr>
              <w:spacing w:before="0" w:beforeAutospacing="1" w:after="0" w:afterAutospacing="1" w:line="390" w:lineRule="atLeast"/>
              <w:ind w:left="0" w:leftChars="0" w:right="0" w:rightChars="0" w:firstLine="0" w:firstLineChars="0"/>
              <w:jc w:val="left"/>
              <w:rPr>
                <w:rFonts w:hint="eastAsia" w:ascii="宋体" w:hAnsi="宋体" w:eastAsia="宋体" w:cs="宋体"/>
                <w:spacing w:val="8"/>
                <w:kern w:val="0"/>
                <w:sz w:val="24"/>
                <w:szCs w:val="24"/>
                <w:lang w:val="en-US" w:eastAsia="zh-CN" w:bidi="ar"/>
              </w:rPr>
            </w:pPr>
            <w:r>
              <w:rPr>
                <w:rFonts w:hint="eastAsia" w:ascii="宋体" w:hAnsi="宋体" w:eastAsia="宋体" w:cs="宋体"/>
                <w:spacing w:val="8"/>
                <w:kern w:val="0"/>
                <w:sz w:val="24"/>
                <w:szCs w:val="24"/>
                <w:lang w:val="en-US" w:eastAsia="zh-CN" w:bidi="ar"/>
              </w:rPr>
              <w:t>5月</w:t>
            </w:r>
            <w:r>
              <w:rPr>
                <w:rFonts w:hint="eastAsia" w:ascii="宋体" w:hAnsi="宋体" w:cs="宋体"/>
                <w:spacing w:val="8"/>
                <w:kern w:val="0"/>
                <w:sz w:val="24"/>
                <w:szCs w:val="24"/>
                <w:lang w:val="en-US" w:eastAsia="zh-CN" w:bidi="ar"/>
              </w:rPr>
              <w:t>25</w:t>
            </w:r>
            <w:r>
              <w:rPr>
                <w:rFonts w:hint="eastAsia" w:ascii="宋体" w:hAnsi="宋体" w:eastAsia="宋体" w:cs="宋体"/>
                <w:spacing w:val="8"/>
                <w:kern w:val="0"/>
                <w:sz w:val="24"/>
                <w:szCs w:val="24"/>
                <w:lang w:val="en-US" w:eastAsia="zh-CN" w:bidi="ar"/>
              </w:rPr>
              <w:t>日</w:t>
            </w:r>
            <w:r>
              <w:rPr>
                <w:rFonts w:hint="eastAsia" w:ascii="宋体" w:hAnsi="宋体" w:cs="宋体"/>
                <w:spacing w:val="8"/>
                <w:kern w:val="0"/>
                <w:sz w:val="24"/>
                <w:szCs w:val="24"/>
                <w:lang w:val="en-US" w:eastAsia="zh-CN" w:bidi="ar"/>
              </w:rPr>
              <w:t>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shd w:val="clear" w:color="auto" w:fill="auto"/>
            <w:vAlign w:val="top"/>
          </w:tcPr>
          <w:p>
            <w:pPr>
              <w:keepNext w:val="0"/>
              <w:keepLines w:val="0"/>
              <w:widowControl/>
              <w:suppressLineNumbers w:val="0"/>
              <w:pBdr>
                <w:left w:val="none" w:color="auto" w:sz="0" w:space="0"/>
              </w:pBdr>
              <w:spacing w:before="0" w:beforeAutospacing="1" w:after="0" w:afterAutospacing="1" w:line="390" w:lineRule="atLeast"/>
              <w:ind w:left="0" w:leftChars="0" w:right="0" w:rightChars="0" w:firstLine="0" w:firstLineChars="0"/>
              <w:jc w:val="left"/>
              <w:rPr>
                <w:rFonts w:hint="eastAsia" w:ascii="仿宋_GB2312" w:hAnsi="仿宋_GB2312" w:eastAsia="仿宋_GB2312" w:cs="仿宋_GB2312"/>
                <w:i w:val="0"/>
                <w:caps w:val="0"/>
                <w:color w:val="000000"/>
                <w:spacing w:val="8"/>
                <w:kern w:val="0"/>
                <w:sz w:val="32"/>
                <w:szCs w:val="32"/>
                <w:u w:val="none"/>
                <w:vertAlign w:val="baseline"/>
                <w:lang w:val="en-US" w:eastAsia="zh-CN" w:bidi="ar"/>
              </w:rPr>
            </w:pPr>
            <w:r>
              <w:rPr>
                <w:rFonts w:ascii="宋体" w:hAnsi="宋体" w:eastAsia="宋体" w:cs="宋体"/>
                <w:spacing w:val="8"/>
                <w:kern w:val="0"/>
                <w:sz w:val="24"/>
                <w:szCs w:val="24"/>
                <w:lang w:val="en-US" w:eastAsia="zh-CN" w:bidi="ar"/>
              </w:rPr>
              <w:t>引导通过和需要补充资料的服务机构在服务券系统注册（或登录更新承诺书）并上传产品，与清单核对一致后予以上架。</w:t>
            </w:r>
            <w:r>
              <w:rPr>
                <w:rFonts w:asciiTheme="minorHAnsi" w:hAnsiTheme="minorHAnsi" w:eastAsiaTheme="minorEastAsia" w:cstheme="minorBidi"/>
                <w:spacing w:val="8"/>
                <w:kern w:val="0"/>
                <w:sz w:val="24"/>
                <w:szCs w:val="24"/>
                <w:lang w:val="en-US" w:eastAsia="zh-CN" w:bidi="ar"/>
              </w:rPr>
              <w:t xml:space="preserve"> </w:t>
            </w:r>
          </w:p>
        </w:tc>
        <w:tc>
          <w:tcPr>
            <w:tcW w:w="2654" w:type="dxa"/>
            <w:shd w:val="clear" w:color="auto" w:fill="auto"/>
            <w:vAlign w:val="center"/>
          </w:tcPr>
          <w:p>
            <w:pPr>
              <w:keepNext w:val="0"/>
              <w:keepLines w:val="0"/>
              <w:widowControl/>
              <w:suppressLineNumbers w:val="0"/>
              <w:pBdr>
                <w:left w:val="none" w:color="auto" w:sz="0" w:space="0"/>
              </w:pBdr>
              <w:spacing w:before="0" w:beforeAutospacing="1" w:after="0" w:afterAutospacing="1" w:line="390" w:lineRule="atLeast"/>
              <w:ind w:left="0" w:leftChars="0" w:right="0" w:rightChars="0" w:firstLine="0" w:firstLineChars="0"/>
              <w:jc w:val="left"/>
              <w:rPr>
                <w:rFonts w:hint="eastAsia" w:ascii="宋体" w:hAnsi="宋体" w:eastAsia="宋体" w:cs="宋体"/>
                <w:spacing w:val="8"/>
                <w:kern w:val="0"/>
                <w:sz w:val="24"/>
                <w:szCs w:val="24"/>
                <w:lang w:val="en-US" w:eastAsia="zh-CN" w:bidi="ar"/>
              </w:rPr>
            </w:pPr>
            <w:r>
              <w:rPr>
                <w:rFonts w:hint="eastAsia" w:ascii="宋体" w:hAnsi="宋体" w:eastAsia="宋体" w:cs="宋体"/>
                <w:spacing w:val="8"/>
                <w:kern w:val="0"/>
                <w:sz w:val="24"/>
                <w:szCs w:val="24"/>
                <w:lang w:val="en-US" w:eastAsia="zh-CN" w:bidi="ar"/>
              </w:rPr>
              <w:t>5月</w:t>
            </w:r>
            <w:r>
              <w:rPr>
                <w:rFonts w:hint="eastAsia" w:ascii="宋体" w:hAnsi="宋体" w:cs="宋体"/>
                <w:spacing w:val="8"/>
                <w:kern w:val="0"/>
                <w:sz w:val="24"/>
                <w:szCs w:val="24"/>
                <w:lang w:val="en-US" w:eastAsia="zh-CN" w:bidi="ar"/>
              </w:rPr>
              <w:t>29</w:t>
            </w:r>
            <w:r>
              <w:rPr>
                <w:rFonts w:hint="eastAsia" w:ascii="宋体" w:hAnsi="宋体" w:eastAsia="宋体" w:cs="宋体"/>
                <w:spacing w:val="8"/>
                <w:kern w:val="0"/>
                <w:sz w:val="24"/>
                <w:szCs w:val="24"/>
                <w:lang w:val="en-US" w:eastAsia="zh-CN" w:bidi="ar"/>
              </w:rPr>
              <w:t>日前</w:t>
            </w:r>
            <w:r>
              <w:rPr>
                <w:rFonts w:hint="eastAsia" w:ascii="宋体" w:hAnsi="宋体" w:cs="宋体"/>
                <w:spacing w:val="8"/>
                <w:kern w:val="0"/>
                <w:sz w:val="24"/>
                <w:szCs w:val="24"/>
                <w:lang w:val="en-US" w:eastAsia="zh-CN" w:bidi="ar"/>
              </w:rPr>
              <w:t>完成。</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 w:hAnsi="楷体" w:eastAsia="楷体" w:cs="楷体"/>
          <w:sz w:val="32"/>
          <w:szCs w:val="32"/>
          <w:u w:val="none" w:color="auto"/>
          <w:lang w:val="en-US" w:eastAsia="zh-CN"/>
        </w:rPr>
      </w:pPr>
      <w:r>
        <w:rPr>
          <w:rFonts w:hint="eastAsia" w:ascii="楷体" w:hAnsi="楷体" w:eastAsia="楷体" w:cs="楷体"/>
          <w:sz w:val="32"/>
          <w:szCs w:val="32"/>
          <w:u w:val="none" w:color="auto"/>
          <w:lang w:val="en-US" w:eastAsia="zh-CN"/>
        </w:rPr>
        <w:t>（二）其他要求</w:t>
      </w:r>
    </w:p>
    <w:p>
      <w:pPr>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72" w:firstLineChars="200"/>
        <w:jc w:val="left"/>
        <w:textAlignment w:val="auto"/>
        <w:outlineLvl w:val="9"/>
        <w:rPr>
          <w:rFonts w:hint="eastAsia" w:ascii="仿宋_GB2312" w:hAnsi="仿宋_GB2312" w:eastAsia="仿宋_GB2312" w:cs="仿宋_GB2312"/>
          <w:spacing w:val="8"/>
          <w:sz w:val="32"/>
          <w:szCs w:val="32"/>
        </w:rPr>
      </w:pPr>
      <w:r>
        <w:rPr>
          <w:rFonts w:hint="eastAsia" w:ascii="仿宋_GB2312" w:hAnsi="仿宋_GB2312" w:eastAsia="仿宋_GB2312" w:cs="仿宋_GB2312"/>
          <w:i w:val="0"/>
          <w:caps w:val="0"/>
          <w:color w:val="000000"/>
          <w:spacing w:val="8"/>
          <w:kern w:val="0"/>
          <w:sz w:val="32"/>
          <w:szCs w:val="32"/>
          <w:u w:val="none"/>
          <w:lang w:val="en-US" w:eastAsia="zh-CN" w:bidi="ar"/>
        </w:rPr>
        <w:t xml:space="preserve">（1）服务机构在集中核对时间以外上传的产品如果与审定通过上架产品的关键要素（产品内容、价格说明等）类似的，审核后可以上架，否则不予受理。 </w:t>
      </w:r>
    </w:p>
    <w:p>
      <w:pPr>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672" w:firstLineChars="200"/>
        <w:jc w:val="left"/>
        <w:textAlignment w:val="auto"/>
        <w:outlineLvl w:val="9"/>
        <w:rPr>
          <w:rFonts w:hint="eastAsia" w:ascii="仿宋_GB2312" w:hAnsi="仿宋_GB2312" w:eastAsia="仿宋_GB2312" w:cs="仿宋_GB2312"/>
          <w:i w:val="0"/>
          <w:caps w:val="0"/>
          <w:color w:val="000000"/>
          <w:spacing w:val="8"/>
          <w:kern w:val="0"/>
          <w:sz w:val="32"/>
          <w:szCs w:val="32"/>
          <w:u w:val="none"/>
          <w:lang w:val="en-US" w:eastAsia="zh-CN" w:bidi="ar"/>
        </w:rPr>
      </w:pPr>
      <w:r>
        <w:rPr>
          <w:rFonts w:hint="eastAsia" w:ascii="仿宋_GB2312" w:hAnsi="仿宋_GB2312" w:eastAsia="仿宋_GB2312" w:cs="仿宋_GB2312"/>
          <w:i w:val="0"/>
          <w:caps w:val="0"/>
          <w:color w:val="000000"/>
          <w:spacing w:val="8"/>
          <w:kern w:val="0"/>
          <w:sz w:val="32"/>
          <w:szCs w:val="32"/>
          <w:u w:val="none"/>
          <w:lang w:val="en-US" w:eastAsia="zh-CN" w:bidi="ar"/>
        </w:rPr>
        <w:t xml:space="preserve">（2）服务产品被管理员退回超过2次后依然不能按要求补充资料的将不再受理。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sz w:val="32"/>
          <w:szCs w:val="32"/>
          <w:u w:val="none" w:color="auto"/>
          <w:lang w:val="en-US" w:eastAsia="zh-CN"/>
        </w:rPr>
      </w:pPr>
      <w:r>
        <w:rPr>
          <w:rFonts w:hint="eastAsia" w:ascii="黑体" w:hAnsi="黑体" w:eastAsia="黑体" w:cs="黑体"/>
          <w:sz w:val="32"/>
          <w:szCs w:val="32"/>
          <w:u w:val="none" w:color="auto"/>
          <w:lang w:val="en-US" w:eastAsia="zh-CN"/>
        </w:rPr>
        <w:t>三、其它要求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sz w:val="32"/>
          <w:szCs w:val="32"/>
          <w:u w:val="none" w:color="auto"/>
          <w:lang w:val="en-US" w:eastAsia="zh-CN"/>
        </w:rPr>
        <w:t>1.</w:t>
      </w:r>
      <w:r>
        <w:rPr>
          <w:rFonts w:hint="default" w:ascii="Times New Roman" w:hAnsi="Times New Roman" w:eastAsia="仿宋_GB2312" w:cs="Times New Roman"/>
          <w:sz w:val="32"/>
          <w:szCs w:val="32"/>
          <w:u w:val="none" w:color="auto"/>
          <w:lang w:val="en-US" w:eastAsia="zh-CN"/>
        </w:rPr>
        <w:t>服务机构应诚实守信、服务专业</w:t>
      </w:r>
      <w:r>
        <w:rPr>
          <w:rFonts w:hint="default" w:ascii="Times New Roman" w:hAnsi="Times New Roman" w:eastAsia="仿宋_GB2312" w:cs="Times New Roman"/>
          <w:sz w:val="32"/>
          <w:szCs w:val="32"/>
          <w:u w:val="none" w:color="auto"/>
          <w:lang w:eastAsia="zh-CN"/>
        </w:rPr>
        <w:t>，要</w:t>
      </w:r>
      <w:r>
        <w:rPr>
          <w:rFonts w:hint="default" w:ascii="Times New Roman" w:hAnsi="Times New Roman" w:eastAsia="仿宋_GB2312" w:cs="Times New Roman"/>
          <w:sz w:val="32"/>
          <w:szCs w:val="32"/>
          <w:u w:val="none" w:color="auto"/>
          <w:lang w:val="en-US" w:eastAsia="zh-CN"/>
        </w:rPr>
        <w:t>根据市场需求不断研发新产品，为中小微企业提供质优价廉的服务。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sz w:val="32"/>
          <w:szCs w:val="32"/>
          <w:u w:val="none" w:color="auto"/>
          <w:lang w:val="en-US" w:eastAsia="zh-CN"/>
        </w:rPr>
        <w:t>2.国家级、省级示范平台可在全省收取服务券，市级合作服务机构只能在佛山市收取服务券。服务机构提供的服务须与其被认定或确认的服务类型一致。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sz w:val="32"/>
          <w:szCs w:val="32"/>
          <w:u w:val="none" w:color="auto"/>
          <w:lang w:val="en-US" w:eastAsia="zh-CN"/>
        </w:rPr>
        <w:t>3.</w:t>
      </w:r>
      <w:r>
        <w:rPr>
          <w:rFonts w:hint="default" w:ascii="Times New Roman" w:hAnsi="Times New Roman" w:eastAsia="仿宋_GB2312" w:cs="Times New Roman"/>
          <w:sz w:val="32"/>
          <w:szCs w:val="32"/>
          <w:u w:val="none" w:color="auto"/>
          <w:lang w:eastAsia="zh-CN"/>
        </w:rPr>
        <w:t>收券限额</w:t>
      </w:r>
      <w:r>
        <w:rPr>
          <w:rFonts w:hint="eastAsia" w:ascii="Times New Roman" w:hAnsi="Times New Roman" w:eastAsia="仿宋_GB2312" w:cs="Times New Roman"/>
          <w:sz w:val="32"/>
          <w:szCs w:val="32"/>
          <w:u w:val="none" w:color="auto"/>
          <w:lang w:eastAsia="zh-CN"/>
        </w:rPr>
        <w:t>：</w:t>
      </w:r>
      <w:r>
        <w:rPr>
          <w:rFonts w:hint="default" w:ascii="Times New Roman" w:hAnsi="Times New Roman" w:eastAsia="仿宋_GB2312" w:cs="Times New Roman"/>
          <w:sz w:val="32"/>
          <w:szCs w:val="32"/>
          <w:u w:val="none" w:color="auto"/>
          <w:lang w:eastAsia="zh-CN"/>
        </w:rPr>
        <w:t>单个服务机构在服务地市收券上限不得超过该地市服务券发放总额的</w:t>
      </w:r>
      <w:r>
        <w:rPr>
          <w:rFonts w:hint="eastAsia" w:ascii="Times New Roman" w:hAnsi="Times New Roman" w:eastAsia="仿宋_GB2312" w:cs="Times New Roman"/>
          <w:sz w:val="32"/>
          <w:szCs w:val="32"/>
          <w:u w:val="none" w:color="auto"/>
          <w:lang w:val="en-US" w:eastAsia="zh-CN"/>
        </w:rPr>
        <w:t>1</w:t>
      </w:r>
      <w:r>
        <w:rPr>
          <w:rFonts w:hint="default" w:ascii="Times New Roman" w:hAnsi="Times New Roman" w:eastAsia="仿宋_GB2312" w:cs="Times New Roman"/>
          <w:sz w:val="32"/>
          <w:szCs w:val="32"/>
          <w:u w:val="none" w:color="auto"/>
          <w:lang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sz w:val="32"/>
          <w:szCs w:val="32"/>
          <w:u w:val="none" w:color="auto"/>
          <w:lang w:val="en-US" w:eastAsia="zh-CN"/>
        </w:rPr>
        <w:t>4.</w:t>
      </w:r>
      <w:r>
        <w:rPr>
          <w:rFonts w:hint="default" w:ascii="Times New Roman" w:hAnsi="Times New Roman" w:eastAsia="仿宋_GB2312" w:cs="Times New Roman"/>
          <w:sz w:val="32"/>
          <w:szCs w:val="32"/>
          <w:u w:val="none" w:color="auto"/>
          <w:lang w:val="en-US" w:eastAsia="zh-CN"/>
        </w:rPr>
        <w:t>服务机构应在规定的提交兑现申请期限前在系统上提交兑现申请，过期将不再收取兑现申请。由此导致的企业服务券不能使用，将由服务机构承</w:t>
      </w:r>
      <w:r>
        <w:rPr>
          <w:rFonts w:hint="eastAsia" w:ascii="Times New Roman" w:hAnsi="Times New Roman" w:eastAsia="仿宋_GB2312" w:cs="Times New Roman"/>
          <w:sz w:val="32"/>
          <w:szCs w:val="32"/>
          <w:u w:val="none" w:color="auto"/>
          <w:lang w:val="en-US" w:eastAsia="zh-CN"/>
        </w:rPr>
        <w:t>担</w:t>
      </w:r>
      <w:r>
        <w:rPr>
          <w:rFonts w:hint="default" w:ascii="Times New Roman" w:hAnsi="Times New Roman" w:eastAsia="仿宋_GB2312" w:cs="Times New Roman"/>
          <w:sz w:val="32"/>
          <w:szCs w:val="32"/>
          <w:u w:val="none" w:color="auto"/>
          <w:lang w:val="en-US" w:eastAsia="zh-CN"/>
        </w:rPr>
        <w:t>一切后果</w:t>
      </w:r>
      <w:r>
        <w:rPr>
          <w:rFonts w:hint="eastAsia" w:ascii="Times New Roman" w:hAnsi="Times New Roman" w:eastAsia="仿宋_GB2312" w:cs="Times New Roman"/>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b w:val="0"/>
          <w:bCs/>
          <w:sz w:val="32"/>
          <w:szCs w:val="32"/>
          <w:u w:val="none" w:color="auto"/>
          <w:lang w:val="en-US" w:eastAsia="zh-CN"/>
        </w:rPr>
        <w:t>5.</w:t>
      </w:r>
      <w:r>
        <w:rPr>
          <w:rFonts w:hint="default" w:ascii="Times New Roman" w:hAnsi="Times New Roman" w:eastAsia="仿宋_GB2312" w:cs="Times New Roman"/>
          <w:b w:val="0"/>
          <w:bCs/>
          <w:sz w:val="32"/>
          <w:szCs w:val="32"/>
          <w:u w:val="none" w:color="auto"/>
          <w:lang w:val="en-US" w:eastAsia="zh-CN"/>
        </w:rPr>
        <w:t>服务机构提供虚假材料、与中小微企业恶意串通骗取服务券补助资金，或者截留、挪用、挤占补助资金的，</w:t>
      </w:r>
      <w:r>
        <w:rPr>
          <w:rFonts w:hint="default" w:ascii="Times New Roman" w:hAnsi="Times New Roman" w:eastAsia="仿宋_GB2312" w:cs="Times New Roman"/>
          <w:b w:val="0"/>
          <w:bCs/>
          <w:color w:val="auto"/>
          <w:sz w:val="32"/>
          <w:szCs w:val="32"/>
          <w:u w:val="none" w:color="auto"/>
          <w:lang w:val="en-US" w:eastAsia="zh-CN"/>
        </w:rPr>
        <w:t>除追缴已拨付的资金，承担所有损失责任外，还将取缔其再次申领资格，并按照《行政处罚法》、《</w:t>
      </w:r>
      <w:r>
        <w:rPr>
          <w:rFonts w:hint="default" w:ascii="Times New Roman" w:hAnsi="Times New Roman" w:eastAsia="仿宋_GB2312" w:cs="Times New Roman"/>
          <w:b w:val="0"/>
          <w:bCs/>
          <w:color w:val="auto"/>
          <w:sz w:val="32"/>
          <w:szCs w:val="32"/>
          <w:u w:val="none" w:color="auto"/>
          <w:lang w:val="en-US" w:eastAsia="zh-CN"/>
        </w:rPr>
        <w:fldChar w:fldCharType="begin"/>
      </w:r>
      <w:r>
        <w:rPr>
          <w:rFonts w:hint="default" w:ascii="Times New Roman" w:hAnsi="Times New Roman" w:eastAsia="仿宋_GB2312" w:cs="Times New Roman"/>
          <w:b w:val="0"/>
          <w:bCs/>
          <w:color w:val="auto"/>
          <w:sz w:val="32"/>
          <w:szCs w:val="32"/>
          <w:u w:val="none" w:color="auto"/>
          <w:lang w:val="en-US" w:eastAsia="zh-CN"/>
        </w:rPr>
        <w:instrText xml:space="preserve"> HYPERLINK "https://www.baidu.com/link?url=Wm-_IkRVtN73et5GKwKYX1HxW6ldfnClA3MOTxu2scu4VLdNeZq2LoLg2evlGzLEULjKsJ9uXQ27vFCrY64G0L8xNT9ct6PfZWBswN-eIegpA6Vv7lI7ZnwGsDelQTjjY4T06BrjNIwwmMTO00lRfHEUCVsdqaizPgU118VLQH8zcM10rE2Y3Lz_xGEdiU1LVt1WTCXsnGMDadFGLp-Hu6C6Mik-lU8CfzVqwtd3rZu&amp;wd=&amp;eqid=850f6eff0000b3ab0000000658b67503" \t "https://www.baidu.com/_blank" </w:instrText>
      </w:r>
      <w:r>
        <w:rPr>
          <w:rFonts w:hint="default" w:ascii="Times New Roman" w:hAnsi="Times New Roman" w:eastAsia="仿宋_GB2312" w:cs="Times New Roman"/>
          <w:b w:val="0"/>
          <w:bCs/>
          <w:color w:val="auto"/>
          <w:sz w:val="32"/>
          <w:szCs w:val="32"/>
          <w:u w:val="none" w:color="auto"/>
          <w:lang w:val="en-US" w:eastAsia="zh-CN"/>
        </w:rPr>
        <w:fldChar w:fldCharType="separate"/>
      </w:r>
      <w:r>
        <w:rPr>
          <w:rFonts w:hint="default" w:ascii="Times New Roman" w:hAnsi="Times New Roman" w:eastAsia="仿宋_GB2312" w:cs="Times New Roman"/>
          <w:b w:val="0"/>
          <w:bCs/>
          <w:color w:val="auto"/>
          <w:sz w:val="32"/>
          <w:szCs w:val="32"/>
          <w:u w:val="none" w:color="auto"/>
          <w:lang w:val="en-US" w:eastAsia="zh-CN"/>
        </w:rPr>
        <w:t>财政违法行为处罚处分条例</w:t>
      </w:r>
      <w:r>
        <w:rPr>
          <w:rFonts w:hint="default" w:ascii="Times New Roman" w:hAnsi="Times New Roman" w:eastAsia="仿宋_GB2312" w:cs="Times New Roman"/>
          <w:b w:val="0"/>
          <w:bCs/>
          <w:color w:val="auto"/>
          <w:sz w:val="32"/>
          <w:szCs w:val="32"/>
          <w:u w:val="none" w:color="auto"/>
          <w:lang w:val="en-US" w:eastAsia="zh-CN"/>
        </w:rPr>
        <w:fldChar w:fldCharType="end"/>
      </w:r>
      <w:r>
        <w:rPr>
          <w:rFonts w:hint="default" w:ascii="Times New Roman" w:hAnsi="Times New Roman" w:eastAsia="仿宋_GB2312" w:cs="Times New Roman"/>
          <w:b w:val="0"/>
          <w:bCs/>
          <w:color w:val="auto"/>
          <w:sz w:val="32"/>
          <w:szCs w:val="32"/>
          <w:u w:val="none" w:color="auto"/>
          <w:lang w:val="en-US" w:eastAsia="zh-CN"/>
        </w:rPr>
        <w:t>》等法律法规追究法律责任。</w:t>
      </w:r>
    </w:p>
    <w:p>
      <w:pPr>
        <w:spacing w:afterLines="50" w:line="560" w:lineRule="exact"/>
        <w:rPr>
          <w:rFonts w:hint="eastAsia" w:ascii="黑体" w:hAnsi="黑体" w:eastAsia="黑体" w:cs="黑体"/>
          <w:b w:val="0"/>
          <w:bCs/>
          <w:kern w:val="0"/>
          <w:sz w:val="32"/>
          <w:szCs w:val="32"/>
          <w:u w:val="none" w:color="auto"/>
          <w:lang w:eastAsia="zh-CN"/>
        </w:rPr>
      </w:pPr>
      <w:r>
        <w:rPr>
          <w:rFonts w:hint="eastAsia" w:ascii="黑体" w:hAnsi="黑体" w:eastAsia="黑体" w:cs="黑体"/>
          <w:b w:val="0"/>
          <w:bCs/>
          <w:kern w:val="0"/>
          <w:sz w:val="32"/>
          <w:szCs w:val="32"/>
          <w:u w:val="none" w:color="auto"/>
          <w:lang w:eastAsia="zh-CN"/>
        </w:rPr>
        <w:br w:type="page"/>
      </w:r>
    </w:p>
    <w:p>
      <w:pPr>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附件1-1：</w:t>
      </w:r>
    </w:p>
    <w:p>
      <w:pPr>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2020年佛山市中小微企业合作服务机构</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kern w:val="2"/>
          <w:sz w:val="44"/>
          <w:szCs w:val="44"/>
          <w:lang w:val="en-US" w:eastAsia="zh-CN" w:bidi="ar-SA"/>
        </w:rPr>
        <w:t>入库名单</w:t>
      </w:r>
    </w:p>
    <w:p/>
    <w:tbl>
      <w:tblPr>
        <w:tblStyle w:val="10"/>
        <w:tblW w:w="8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7"/>
        <w:gridCol w:w="600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序号</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服务机构名称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所属区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广东全塑联科技有限公司</w:t>
            </w:r>
          </w:p>
        </w:tc>
        <w:tc>
          <w:tcPr>
            <w:tcW w:w="141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佛山市信息协会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佛山市顺德区佳誉检测技术有限公司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佛山市科技金融协会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佛山市服务贸易和外包协会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佛山市节能减排服务管理中心有限公司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广东中信盈创科技研究院有限公司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佛山市高新技术产业协会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广东省佛山市质量技术监督标准与编码所</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广东品明律师事务所</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佛山中国发明成果转化研究院</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佛山市中小企业发展促进会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佛山市柏亚安全事务咨询有限公司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14</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佛山市晟世企业信息咨询有限公司</w:t>
            </w:r>
          </w:p>
        </w:tc>
        <w:tc>
          <w:tcPr>
            <w:tcW w:w="1416"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佛山市金翼达企业管理咨询有限公司</w:t>
            </w:r>
          </w:p>
        </w:tc>
        <w:tc>
          <w:tcPr>
            <w:tcW w:w="14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禅城区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16</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佛山市禾才科技服务有限公司</w:t>
            </w:r>
          </w:p>
        </w:tc>
        <w:tc>
          <w:tcPr>
            <w:tcW w:w="1416"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广东因创新业科技有限公司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佛山拓致环保科技有限公司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19</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广东至高律师事务所</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佛山科信索顿信息科技有限公司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21</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佛山市东龙企业管理有限公司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22</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佛山市在野环保科技有限公司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23</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佛山市禅城区知识产权保护协会</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24</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元海人力资源集团（广东）有限公司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25</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佛山国弘信用管理有限公司</w:t>
            </w:r>
          </w:p>
        </w:tc>
        <w:tc>
          <w:tcPr>
            <w:tcW w:w="141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26</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佛山市钎陶里科技服务有限公司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27</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北京市盈科（佛山）律师事务所</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28</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佛山弘禹环保科技有限公司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29</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广东中南机械智能孵化器有限公司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30</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佛山市南海区机械装备行业协会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31</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佛山市拓锐科技咨询有限公司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32</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广东聚智诚科技有限公司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33</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佛山市南海区人力资源协会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34</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广东政沣云计算有限公司</w:t>
            </w:r>
          </w:p>
        </w:tc>
        <w:tc>
          <w:tcPr>
            <w:tcW w:w="1416"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35</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广东顺德环境科学研究院有限公司</w:t>
            </w:r>
          </w:p>
        </w:tc>
        <w:tc>
          <w:tcPr>
            <w:tcW w:w="141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顺德区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36</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佛山市顺德区高新技术企业协会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37</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佛山市顺德区创联创新设计与标准化服务中心</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38</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佛山市顺德区经科中小企业服务中心 </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39</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佛山市卓米财务咨询有限公司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40</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华南智能机器人创新研究院</w:t>
            </w:r>
          </w:p>
        </w:tc>
        <w:tc>
          <w:tcPr>
            <w:tcW w:w="1416"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41</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广东博得检测技术有限公司</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42</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佛山市顺德区顺商培训学院</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43</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佛山市顺德区民营企业发展商会</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44</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广东德新科技孵化器有限公司</w:t>
            </w:r>
          </w:p>
        </w:tc>
        <w:tc>
          <w:tcPr>
            <w:tcW w:w="1416"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45</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佛山市高明信达中小企业服务中心</w:t>
            </w:r>
          </w:p>
        </w:tc>
        <w:tc>
          <w:tcPr>
            <w:tcW w:w="14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46</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佛山市祥鑫兴企业管理咨询有限公司</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47</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佛山市高明区高科中小企业技术服务中心</w:t>
            </w: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48</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佛山市三水区三江汇企业交流服务中心</w:t>
            </w:r>
          </w:p>
        </w:tc>
        <w:tc>
          <w:tcPr>
            <w:tcW w:w="1416"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三水区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49</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广东三水合肥工业大学研究院</w:t>
            </w:r>
          </w:p>
        </w:tc>
        <w:tc>
          <w:tcPr>
            <w:tcW w:w="1416"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50</w:t>
            </w:r>
          </w:p>
        </w:tc>
        <w:tc>
          <w:tcPr>
            <w:tcW w:w="6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佛山市三水区中小企业促进会</w:t>
            </w:r>
          </w:p>
        </w:tc>
        <w:tc>
          <w:tcPr>
            <w:tcW w:w="1416"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000000"/>
                <w:sz w:val="28"/>
                <w:szCs w:val="28"/>
                <w:u w:val="none"/>
              </w:rPr>
            </w:pPr>
          </w:p>
        </w:tc>
      </w:tr>
    </w:tbl>
    <w:p/>
    <w:p/>
    <w:p/>
    <w:p>
      <w:pPr>
        <w:spacing w:afterLines="50" w:line="560" w:lineRule="exact"/>
        <w:rPr>
          <w:rFonts w:hint="eastAsia" w:ascii="黑体" w:hAnsi="黑体" w:eastAsia="黑体" w:cs="黑体"/>
          <w:b w:val="0"/>
          <w:bCs/>
          <w:kern w:val="0"/>
          <w:sz w:val="32"/>
          <w:szCs w:val="32"/>
          <w:u w:val="none" w:color="auto"/>
          <w:lang w:eastAsia="zh-CN"/>
        </w:rPr>
      </w:pPr>
    </w:p>
    <w:p>
      <w:pPr>
        <w:spacing w:afterLines="50" w:line="560" w:lineRule="exact"/>
        <w:rPr>
          <w:rFonts w:hint="eastAsia" w:ascii="黑体" w:hAnsi="黑体" w:eastAsia="黑体" w:cs="黑体"/>
          <w:b w:val="0"/>
          <w:bCs/>
          <w:kern w:val="0"/>
          <w:sz w:val="32"/>
          <w:szCs w:val="32"/>
          <w:u w:val="none" w:color="auto"/>
          <w:lang w:eastAsia="zh-CN"/>
        </w:rPr>
      </w:pPr>
    </w:p>
    <w:p>
      <w:pPr>
        <w:spacing w:afterLines="50" w:line="560" w:lineRule="exact"/>
        <w:rPr>
          <w:rFonts w:eastAsia="黑体"/>
          <w:sz w:val="32"/>
          <w:szCs w:val="32"/>
        </w:rPr>
      </w:pPr>
      <w:r>
        <w:rPr>
          <w:rFonts w:eastAsia="黑体"/>
          <w:sz w:val="32"/>
          <w:szCs w:val="32"/>
        </w:rPr>
        <w:t>附件</w:t>
      </w:r>
      <w:r>
        <w:rPr>
          <w:rFonts w:hint="eastAsia" w:eastAsia="黑体"/>
          <w:sz w:val="32"/>
          <w:szCs w:val="32"/>
          <w:lang w:val="en-US" w:eastAsia="zh-CN"/>
        </w:rPr>
        <w:t>1-2</w:t>
      </w:r>
    </w:p>
    <w:p>
      <w:pPr>
        <w:spacing w:afterLines="50" w:line="540" w:lineRule="exact"/>
        <w:jc w:val="center"/>
        <w:rPr>
          <w:rFonts w:eastAsia="方正小标宋简体"/>
          <w:sz w:val="44"/>
          <w:szCs w:val="44"/>
        </w:rPr>
      </w:pPr>
      <w:r>
        <w:rPr>
          <w:rFonts w:eastAsia="方正小标宋简体"/>
          <w:sz w:val="44"/>
          <w:szCs w:val="44"/>
        </w:rPr>
        <w:t>服务机构承诺书</w:t>
      </w:r>
    </w:p>
    <w:p>
      <w:pPr>
        <w:spacing w:line="540" w:lineRule="exact"/>
        <w:ind w:firstLine="640" w:firstLineChars="200"/>
        <w:rPr>
          <w:rFonts w:eastAsia="仿宋_GB2312"/>
          <w:b/>
          <w:sz w:val="32"/>
          <w:szCs w:val="32"/>
        </w:rPr>
      </w:pPr>
      <w:r>
        <w:rPr>
          <w:rFonts w:hint="eastAsia" w:eastAsia="仿宋_GB2312"/>
          <w:sz w:val="32"/>
          <w:szCs w:val="32"/>
        </w:rPr>
        <w:t>本机构名称</w:t>
      </w:r>
      <w:r>
        <w:rPr>
          <w:rFonts w:hint="eastAsia" w:ascii="仿宋_GB2312" w:hAnsi="仿宋_GB2312" w:eastAsia="仿宋_GB2312" w:cs="仿宋_GB2312"/>
          <w:iCs/>
          <w:sz w:val="32"/>
          <w:szCs w:val="32"/>
          <w:u w:val="single"/>
        </w:rPr>
        <w:t xml:space="preserve">           </w:t>
      </w:r>
      <w:r>
        <w:rPr>
          <w:rFonts w:hint="eastAsia" w:ascii="仿宋_GB2312" w:hAnsi="仿宋_GB2312" w:eastAsia="仿宋_GB2312" w:cs="仿宋_GB2312"/>
          <w:iCs/>
          <w:sz w:val="32"/>
          <w:szCs w:val="32"/>
        </w:rPr>
        <w:t>，</w:t>
      </w:r>
      <w:r>
        <w:rPr>
          <w:rFonts w:eastAsia="仿宋_GB2312"/>
          <w:sz w:val="32"/>
          <w:szCs w:val="32"/>
        </w:rPr>
        <w:t>作为中小微企业服务券</w:t>
      </w:r>
      <w:r>
        <w:rPr>
          <w:rFonts w:hint="eastAsia" w:eastAsia="仿宋_GB2312"/>
          <w:sz w:val="32"/>
          <w:szCs w:val="32"/>
        </w:rPr>
        <w:t>的</w:t>
      </w:r>
      <w:r>
        <w:rPr>
          <w:rFonts w:eastAsia="仿宋_GB2312"/>
          <w:sz w:val="32"/>
          <w:szCs w:val="32"/>
        </w:rPr>
        <w:t>服务</w:t>
      </w:r>
      <w:r>
        <w:rPr>
          <w:rFonts w:hint="eastAsia" w:eastAsia="仿宋_GB2312"/>
          <w:sz w:val="32"/>
          <w:szCs w:val="32"/>
        </w:rPr>
        <w:t>机构</w:t>
      </w:r>
      <w:r>
        <w:rPr>
          <w:rFonts w:eastAsia="仿宋_GB2312"/>
          <w:sz w:val="32"/>
          <w:szCs w:val="32"/>
        </w:rPr>
        <w:t>，</w:t>
      </w:r>
      <w:r>
        <w:rPr>
          <w:rFonts w:eastAsia="仿宋_GB2312"/>
          <w:b/>
          <w:bCs/>
          <w:sz w:val="32"/>
          <w:szCs w:val="32"/>
        </w:rPr>
        <w:t>现郑重承诺如下：</w:t>
      </w:r>
    </w:p>
    <w:p>
      <w:pPr>
        <w:spacing w:line="540" w:lineRule="exact"/>
        <w:ind w:firstLine="640" w:firstLineChars="200"/>
        <w:rPr>
          <w:rFonts w:eastAsia="仿宋_GB2312"/>
          <w:sz w:val="32"/>
          <w:szCs w:val="32"/>
        </w:rPr>
      </w:pPr>
      <w:r>
        <w:rPr>
          <w:rFonts w:eastAsia="仿宋_GB2312"/>
          <w:sz w:val="32"/>
          <w:szCs w:val="32"/>
        </w:rPr>
        <w:t>1、诚信服务。</w:t>
      </w:r>
      <w:r>
        <w:rPr>
          <w:rFonts w:hint="eastAsia" w:eastAsia="仿宋_GB2312"/>
          <w:sz w:val="32"/>
          <w:szCs w:val="32"/>
        </w:rPr>
        <w:t>承诺</w:t>
      </w:r>
      <w:r>
        <w:rPr>
          <w:rFonts w:eastAsia="仿宋_GB2312"/>
          <w:sz w:val="32"/>
          <w:szCs w:val="32"/>
        </w:rPr>
        <w:t>如实提供和发布服务</w:t>
      </w:r>
      <w:r>
        <w:rPr>
          <w:rFonts w:hint="eastAsia" w:eastAsia="仿宋_GB2312"/>
          <w:sz w:val="32"/>
          <w:szCs w:val="32"/>
        </w:rPr>
        <w:t>产品，</w:t>
      </w:r>
      <w:r>
        <w:rPr>
          <w:rFonts w:eastAsia="仿宋_GB2312"/>
          <w:sz w:val="32"/>
          <w:szCs w:val="32"/>
        </w:rPr>
        <w:t>按照</w:t>
      </w:r>
      <w:r>
        <w:rPr>
          <w:rFonts w:hint="eastAsia" w:eastAsia="仿宋_GB2312"/>
          <w:sz w:val="32"/>
          <w:szCs w:val="32"/>
        </w:rPr>
        <w:t>合同规定</w:t>
      </w:r>
      <w:r>
        <w:rPr>
          <w:rFonts w:eastAsia="仿宋_GB2312"/>
          <w:sz w:val="32"/>
          <w:szCs w:val="32"/>
        </w:rPr>
        <w:t>的价格</w:t>
      </w:r>
      <w:r>
        <w:rPr>
          <w:rFonts w:hint="eastAsia" w:eastAsia="仿宋_GB2312"/>
          <w:sz w:val="32"/>
          <w:szCs w:val="32"/>
        </w:rPr>
        <w:t>和</w:t>
      </w:r>
      <w:r>
        <w:rPr>
          <w:rFonts w:eastAsia="仿宋_GB2312"/>
          <w:sz w:val="32"/>
          <w:szCs w:val="32"/>
        </w:rPr>
        <w:t>内容提供服务</w:t>
      </w:r>
      <w:r>
        <w:rPr>
          <w:rFonts w:hint="eastAsia" w:eastAsia="仿宋_GB2312"/>
          <w:sz w:val="32"/>
          <w:szCs w:val="32"/>
        </w:rPr>
        <w:t>，不与有投资关系或产权纽带的企业签订服务合同。</w:t>
      </w:r>
      <w:r>
        <w:rPr>
          <w:rFonts w:eastAsia="仿宋_GB2312"/>
          <w:sz w:val="32"/>
          <w:szCs w:val="32"/>
        </w:rPr>
        <w:t>对于企业已支付全款的合同，</w:t>
      </w:r>
      <w:r>
        <w:rPr>
          <w:rFonts w:hint="eastAsia" w:eastAsia="仿宋_GB2312"/>
          <w:sz w:val="32"/>
          <w:szCs w:val="32"/>
        </w:rPr>
        <w:t>本</w:t>
      </w:r>
      <w:r>
        <w:rPr>
          <w:rFonts w:eastAsia="仿宋_GB2312"/>
          <w:sz w:val="32"/>
          <w:szCs w:val="32"/>
        </w:rPr>
        <w:t>机构</w:t>
      </w:r>
      <w:r>
        <w:rPr>
          <w:rFonts w:hint="eastAsia" w:eastAsia="仿宋_GB2312"/>
          <w:sz w:val="32"/>
          <w:szCs w:val="32"/>
        </w:rPr>
        <w:t>承诺</w:t>
      </w:r>
      <w:r>
        <w:rPr>
          <w:rFonts w:eastAsia="仿宋_GB2312"/>
          <w:sz w:val="32"/>
          <w:szCs w:val="32"/>
        </w:rPr>
        <w:t>将服务券补贴费用退回企业。</w:t>
      </w:r>
    </w:p>
    <w:p>
      <w:pPr>
        <w:spacing w:line="540" w:lineRule="exact"/>
        <w:ind w:firstLine="640" w:firstLineChars="200"/>
        <w:rPr>
          <w:rFonts w:eastAsia="仿宋_GB2312"/>
          <w:sz w:val="32"/>
          <w:szCs w:val="32"/>
        </w:rPr>
      </w:pPr>
      <w:r>
        <w:rPr>
          <w:rFonts w:eastAsia="仿宋_GB2312"/>
          <w:sz w:val="32"/>
          <w:szCs w:val="32"/>
        </w:rPr>
        <w:t>2、规范服务。承诺</w:t>
      </w:r>
      <w:r>
        <w:rPr>
          <w:rFonts w:hint="eastAsia" w:eastAsia="仿宋_GB2312"/>
          <w:sz w:val="32"/>
          <w:szCs w:val="32"/>
        </w:rPr>
        <w:t>按照服务券工作程序和要求</w:t>
      </w:r>
      <w:r>
        <w:rPr>
          <w:rFonts w:eastAsia="仿宋_GB2312"/>
          <w:sz w:val="32"/>
          <w:szCs w:val="32"/>
        </w:rPr>
        <w:t>提供</w:t>
      </w:r>
      <w:r>
        <w:rPr>
          <w:rFonts w:hint="eastAsia" w:eastAsia="仿宋_GB2312"/>
          <w:sz w:val="32"/>
          <w:szCs w:val="32"/>
        </w:rPr>
        <w:t>专业</w:t>
      </w:r>
      <w:r>
        <w:rPr>
          <w:rFonts w:eastAsia="仿宋_GB2312"/>
          <w:sz w:val="32"/>
          <w:szCs w:val="32"/>
        </w:rPr>
        <w:t>服务</w:t>
      </w:r>
      <w:r>
        <w:rPr>
          <w:rFonts w:hint="eastAsia" w:eastAsia="仿宋_GB2312"/>
          <w:sz w:val="32"/>
          <w:szCs w:val="32"/>
        </w:rPr>
        <w:t>，根据市场需求不断研发质优价廉的服务产品，提供的服务与本机构被认定或确认的服务类型一致，</w:t>
      </w:r>
      <w:r>
        <w:rPr>
          <w:rFonts w:eastAsia="仿宋_GB2312"/>
          <w:sz w:val="32"/>
          <w:szCs w:val="32"/>
        </w:rPr>
        <w:t>不提供不具备专业资质或资格的服务。</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、跟踪服务。承诺自觉接受各级中小企业行政主管部门和服务券承办单位的</w:t>
      </w:r>
      <w:r>
        <w:rPr>
          <w:rFonts w:hint="eastAsia" w:eastAsia="仿宋_GB2312"/>
          <w:sz w:val="32"/>
          <w:szCs w:val="32"/>
        </w:rPr>
        <w:t>检查监督管理，</w:t>
      </w:r>
      <w:r>
        <w:rPr>
          <w:rFonts w:eastAsia="仿宋_GB2312"/>
          <w:sz w:val="32"/>
          <w:szCs w:val="32"/>
        </w:rPr>
        <w:t>及时</w:t>
      </w:r>
      <w:r>
        <w:rPr>
          <w:rFonts w:hint="eastAsia" w:eastAsia="仿宋_GB2312"/>
          <w:sz w:val="32"/>
          <w:szCs w:val="32"/>
        </w:rPr>
        <w:t>响应</w:t>
      </w:r>
      <w:r>
        <w:rPr>
          <w:rFonts w:eastAsia="仿宋_GB2312"/>
          <w:sz w:val="32"/>
          <w:szCs w:val="32"/>
        </w:rPr>
        <w:t>用户需求，</w:t>
      </w:r>
      <w:r>
        <w:rPr>
          <w:rFonts w:hint="eastAsia" w:eastAsia="仿宋_GB2312"/>
          <w:sz w:val="32"/>
          <w:szCs w:val="32"/>
        </w:rPr>
        <w:t>做好服务</w:t>
      </w:r>
      <w:r>
        <w:rPr>
          <w:rFonts w:eastAsia="仿宋_GB2312"/>
          <w:sz w:val="32"/>
          <w:szCs w:val="32"/>
        </w:rPr>
        <w:t>跟踪评价</w:t>
      </w:r>
      <w:r>
        <w:rPr>
          <w:rFonts w:hint="eastAsia" w:eastAsia="仿宋_GB2312"/>
          <w:sz w:val="32"/>
          <w:szCs w:val="32"/>
        </w:rPr>
        <w:t>，对</w:t>
      </w:r>
      <w:r>
        <w:rPr>
          <w:rFonts w:eastAsia="仿宋_GB2312"/>
          <w:sz w:val="32"/>
          <w:szCs w:val="32"/>
        </w:rPr>
        <w:t>服务不到位的</w:t>
      </w:r>
      <w:r>
        <w:rPr>
          <w:rFonts w:hint="eastAsia" w:eastAsia="仿宋_GB2312"/>
          <w:sz w:val="32"/>
          <w:szCs w:val="32"/>
        </w:rPr>
        <w:t>情况</w:t>
      </w:r>
      <w:r>
        <w:rPr>
          <w:rFonts w:eastAsia="仿宋_GB2312"/>
          <w:sz w:val="32"/>
          <w:szCs w:val="32"/>
        </w:rPr>
        <w:t>及时整改。</w:t>
      </w:r>
    </w:p>
    <w:p>
      <w:pPr>
        <w:spacing w:line="540" w:lineRule="exact"/>
        <w:ind w:firstLine="640" w:firstLineChars="200"/>
        <w:jc w:val="left"/>
        <w:rPr>
          <w:rFonts w:eastAsia="仿宋_GB2312"/>
          <w:sz w:val="32"/>
          <w:szCs w:val="32"/>
          <w:shd w:val="clear" w:color="auto" w:fill="FFFFFF"/>
        </w:rPr>
      </w:pPr>
      <w:r>
        <w:rPr>
          <w:rFonts w:hint="eastAsia" w:eastAsia="仿宋_GB2312"/>
          <w:sz w:val="32"/>
          <w:szCs w:val="32"/>
        </w:rPr>
        <w:t>4</w:t>
      </w:r>
      <w:r>
        <w:rPr>
          <w:rFonts w:eastAsia="仿宋_GB2312"/>
          <w:sz w:val="32"/>
          <w:szCs w:val="32"/>
        </w:rPr>
        <w:t>、承诺本</w:t>
      </w:r>
      <w:r>
        <w:rPr>
          <w:rFonts w:hint="eastAsia" w:eastAsia="仿宋_GB2312"/>
          <w:sz w:val="32"/>
          <w:szCs w:val="32"/>
        </w:rPr>
        <w:t>机构</w:t>
      </w:r>
      <w:r>
        <w:rPr>
          <w:rFonts w:eastAsia="仿宋_GB2312"/>
          <w:sz w:val="32"/>
          <w:szCs w:val="32"/>
        </w:rPr>
        <w:t>在服务券的申领、使用、兑现过程中严守规定，</w:t>
      </w:r>
      <w:r>
        <w:rPr>
          <w:rFonts w:hint="eastAsia" w:ascii="仿宋_GB2312" w:hAnsi="仿宋_GB2312" w:eastAsia="仿宋_GB2312" w:cs="仿宋_GB2312"/>
          <w:sz w:val="32"/>
          <w:szCs w:val="32"/>
        </w:rPr>
        <w:t>提供材料真实无误，接受财政或审计部门的监督。</w:t>
      </w:r>
      <w:r>
        <w:rPr>
          <w:rFonts w:hint="eastAsia" w:eastAsia="仿宋_GB2312"/>
          <w:sz w:val="32"/>
          <w:szCs w:val="32"/>
        </w:rPr>
        <w:t>如发现</w:t>
      </w:r>
      <w:r>
        <w:rPr>
          <w:rFonts w:eastAsia="仿宋_GB2312"/>
          <w:sz w:val="32"/>
          <w:szCs w:val="32"/>
          <w:shd w:val="clear" w:color="auto" w:fill="FFFFFF"/>
        </w:rPr>
        <w:t>提供虚假材料</w:t>
      </w:r>
      <w:r>
        <w:rPr>
          <w:rFonts w:hint="eastAsia" w:eastAsia="仿宋_GB2312"/>
          <w:sz w:val="32"/>
          <w:szCs w:val="32"/>
          <w:shd w:val="clear" w:color="auto" w:fill="FFFFFF"/>
        </w:rPr>
        <w:t>、</w:t>
      </w:r>
      <w:r>
        <w:rPr>
          <w:rFonts w:eastAsia="仿宋_GB2312"/>
          <w:sz w:val="32"/>
          <w:szCs w:val="32"/>
          <w:shd w:val="clear" w:color="auto" w:fill="FFFFFF"/>
        </w:rPr>
        <w:t>产品价格明显</w:t>
      </w:r>
      <w:r>
        <w:rPr>
          <w:rFonts w:hint="eastAsia" w:eastAsia="仿宋_GB2312"/>
          <w:sz w:val="32"/>
          <w:szCs w:val="32"/>
          <w:shd w:val="clear" w:color="auto" w:fill="FFFFFF"/>
        </w:rPr>
        <w:t>虚高、服务</w:t>
      </w:r>
      <w:r>
        <w:rPr>
          <w:rFonts w:eastAsia="仿宋_GB2312"/>
          <w:sz w:val="32"/>
          <w:szCs w:val="32"/>
          <w:shd w:val="clear" w:color="auto" w:fill="FFFFFF"/>
        </w:rPr>
        <w:t>与合同严重不符</w:t>
      </w:r>
      <w:r>
        <w:rPr>
          <w:rFonts w:hint="eastAsia" w:eastAsia="仿宋_GB2312"/>
          <w:sz w:val="32"/>
          <w:szCs w:val="32"/>
          <w:shd w:val="clear" w:color="auto" w:fill="FFFFFF"/>
        </w:rPr>
        <w:t>、</w:t>
      </w:r>
      <w:r>
        <w:rPr>
          <w:rFonts w:eastAsia="仿宋_GB2312"/>
          <w:sz w:val="32"/>
          <w:szCs w:val="32"/>
          <w:shd w:val="clear" w:color="auto" w:fill="FFFFFF"/>
        </w:rPr>
        <w:t>与中小微企业恶意串通骗取</w:t>
      </w:r>
      <w:r>
        <w:rPr>
          <w:rFonts w:hint="eastAsia" w:eastAsia="仿宋_GB2312"/>
          <w:sz w:val="32"/>
          <w:szCs w:val="32"/>
          <w:shd w:val="clear" w:color="auto" w:fill="FFFFFF"/>
        </w:rPr>
        <w:t>（</w:t>
      </w:r>
      <w:r>
        <w:rPr>
          <w:rFonts w:eastAsia="仿宋_GB2312"/>
          <w:sz w:val="32"/>
          <w:szCs w:val="32"/>
          <w:shd w:val="clear" w:color="auto" w:fill="FFFFFF"/>
        </w:rPr>
        <w:t>或截留、挪用、挤占</w:t>
      </w:r>
      <w:r>
        <w:rPr>
          <w:rFonts w:hint="eastAsia" w:eastAsia="仿宋_GB2312"/>
          <w:sz w:val="32"/>
          <w:szCs w:val="32"/>
          <w:shd w:val="clear" w:color="auto" w:fill="FFFFFF"/>
        </w:rPr>
        <w:t>）</w:t>
      </w:r>
      <w:r>
        <w:rPr>
          <w:rFonts w:eastAsia="仿宋_GB2312"/>
          <w:sz w:val="32"/>
          <w:szCs w:val="32"/>
          <w:shd w:val="clear" w:color="auto" w:fill="FFFFFF"/>
        </w:rPr>
        <w:t>服务券资金</w:t>
      </w:r>
      <w:r>
        <w:rPr>
          <w:rFonts w:hint="eastAsia" w:eastAsia="仿宋_GB2312"/>
          <w:sz w:val="32"/>
          <w:szCs w:val="32"/>
          <w:shd w:val="clear" w:color="auto" w:fill="FFFFFF"/>
        </w:rPr>
        <w:t>的</w:t>
      </w:r>
      <w:r>
        <w:rPr>
          <w:rFonts w:eastAsia="仿宋_GB2312"/>
          <w:sz w:val="32"/>
          <w:szCs w:val="32"/>
          <w:shd w:val="clear" w:color="auto" w:fill="FFFFFF"/>
        </w:rPr>
        <w:t>，</w:t>
      </w:r>
      <w:r>
        <w:rPr>
          <w:rFonts w:hint="eastAsia" w:eastAsia="仿宋_GB2312"/>
          <w:sz w:val="32"/>
          <w:szCs w:val="32"/>
          <w:shd w:val="clear" w:color="auto" w:fill="FFFFFF"/>
        </w:rPr>
        <w:t>同意</w:t>
      </w:r>
      <w:r>
        <w:rPr>
          <w:rFonts w:eastAsia="仿宋_GB2312"/>
          <w:sz w:val="32"/>
          <w:szCs w:val="32"/>
          <w:shd w:val="clear" w:color="auto" w:fill="FFFFFF"/>
        </w:rPr>
        <w:t>取消收券资格</w:t>
      </w:r>
      <w:r>
        <w:rPr>
          <w:rFonts w:hint="eastAsia" w:eastAsia="仿宋_GB2312"/>
          <w:sz w:val="32"/>
          <w:szCs w:val="32"/>
          <w:shd w:val="clear" w:color="auto" w:fill="FFFFFF"/>
        </w:rPr>
        <w:t>和示范平台称号、退回</w:t>
      </w:r>
      <w:r>
        <w:rPr>
          <w:rFonts w:eastAsia="仿宋_GB2312"/>
          <w:sz w:val="32"/>
          <w:szCs w:val="32"/>
          <w:shd w:val="clear" w:color="auto" w:fill="FFFFFF"/>
        </w:rPr>
        <w:t>拨付资金</w:t>
      </w:r>
      <w:r>
        <w:rPr>
          <w:rFonts w:hint="eastAsia" w:eastAsia="仿宋_GB2312"/>
          <w:sz w:val="32"/>
          <w:szCs w:val="32"/>
          <w:shd w:val="clear" w:color="auto" w:fill="FFFFFF"/>
        </w:rPr>
        <w:t>（或已收取的服务券），并承担</w:t>
      </w:r>
      <w:r>
        <w:rPr>
          <w:rFonts w:hint="eastAsia" w:ascii="仿宋_GB2312" w:hAnsi="仿宋_GB2312" w:eastAsia="仿宋_GB2312" w:cs="仿宋_GB2312"/>
          <w:sz w:val="32"/>
          <w:szCs w:val="32"/>
        </w:rPr>
        <w:t>相应的经济和法律责任。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手机号：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机构</w:t>
      </w:r>
      <w:r>
        <w:rPr>
          <w:rFonts w:eastAsia="仿宋_GB2312"/>
          <w:sz w:val="32"/>
          <w:szCs w:val="32"/>
        </w:rPr>
        <w:t>名称（盖章）：</w:t>
      </w:r>
      <w:r>
        <w:rPr>
          <w:rFonts w:hint="eastAsia" w:ascii="仿宋_GB2312" w:hAnsi="仿宋_GB2312" w:eastAsia="仿宋_GB2312" w:cs="仿宋_GB2312"/>
          <w:sz w:val="32"/>
          <w:szCs w:val="32"/>
          <w:u w:val="single"/>
        </w:rPr>
        <w:t xml:space="preserve">                   </w:t>
      </w:r>
      <w:r>
        <w:rPr>
          <w:rFonts w:eastAsia="仿宋_GB2312"/>
          <w:sz w:val="32"/>
          <w:szCs w:val="32"/>
        </w:rPr>
        <w:t xml:space="preserve"> </w:t>
      </w:r>
    </w:p>
    <w:p>
      <w:pPr>
        <w:spacing w:line="540" w:lineRule="exact"/>
        <w:ind w:firstLine="640" w:firstLineChars="200"/>
        <w:rPr>
          <w:rFonts w:eastAsia="仿宋_GB2312"/>
          <w:sz w:val="32"/>
          <w:szCs w:val="32"/>
        </w:rPr>
      </w:pPr>
      <w:r>
        <w:rPr>
          <w:rFonts w:hint="eastAsia" w:eastAsia="仿宋_GB2312"/>
          <w:sz w:val="32"/>
          <w:szCs w:val="32"/>
        </w:rPr>
        <w:t>法人代表（签字）：</w:t>
      </w:r>
      <w:r>
        <w:rPr>
          <w:rFonts w:hint="eastAsia" w:eastAsia="仿宋_GB2312"/>
          <w:sz w:val="32"/>
          <w:szCs w:val="32"/>
          <w:u w:val="single"/>
        </w:rPr>
        <w:t xml:space="preserve">             </w:t>
      </w:r>
      <w:r>
        <w:rPr>
          <w:rFonts w:hint="eastAsia" w:eastAsia="仿宋_GB2312"/>
          <w:sz w:val="32"/>
          <w:szCs w:val="32"/>
        </w:rPr>
        <w:t xml:space="preserve">     20  年  月  日</w:t>
      </w:r>
    </w:p>
    <w:p>
      <w:pPr>
        <w:spacing w:afterLines="50" w:line="540" w:lineRule="exact"/>
        <w:jc w:val="left"/>
        <w:rPr>
          <w:rFonts w:eastAsia="仿宋_GB2312"/>
          <w:sz w:val="32"/>
          <w:szCs w:val="32"/>
        </w:rPr>
      </w:pPr>
      <w:r>
        <w:rPr>
          <w:rFonts w:eastAsia="仿宋_GB2312"/>
          <w:sz w:val="32"/>
          <w:szCs w:val="32"/>
        </w:rPr>
        <w:br w:type="page"/>
      </w: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1-3</w:t>
      </w:r>
    </w:p>
    <w:p>
      <w:pPr>
        <w:spacing w:line="560" w:lineRule="exact"/>
        <w:jc w:val="center"/>
        <w:rPr>
          <w:rFonts w:hint="default" w:ascii="Times New Roman" w:hAnsi="Times New Roman"/>
          <w:b/>
          <w:sz w:val="44"/>
          <w:szCs w:val="44"/>
          <w:highlight w:val="none"/>
        </w:rPr>
      </w:pPr>
    </w:p>
    <w:p>
      <w:pPr>
        <w:spacing w:line="560" w:lineRule="exact"/>
        <w:ind w:left="0" w:leftChars="0" w:firstLine="0" w:firstLineChars="0"/>
        <w:jc w:val="center"/>
        <w:rPr>
          <w:rFonts w:hint="default" w:ascii="Times New Roman" w:hAnsi="Times New Roman"/>
          <w:b/>
          <w:sz w:val="44"/>
          <w:szCs w:val="44"/>
          <w:highlight w:val="none"/>
        </w:rPr>
      </w:pPr>
      <w:r>
        <w:rPr>
          <w:rFonts w:hint="default" w:ascii="Times New Roman" w:hAnsi="Times New Roman"/>
          <w:b/>
          <w:sz w:val="44"/>
          <w:szCs w:val="44"/>
          <w:highlight w:val="none"/>
        </w:rPr>
        <w:t>2020年</w:t>
      </w:r>
      <w:r>
        <w:rPr>
          <w:rFonts w:hint="eastAsia" w:ascii="Times New Roman" w:hAnsi="Times New Roman"/>
          <w:b/>
          <w:sz w:val="44"/>
          <w:szCs w:val="44"/>
          <w:highlight w:val="none"/>
          <w:lang w:val="en-US" w:eastAsia="zh-CN"/>
        </w:rPr>
        <w:t>佛山市中小微企业合作</w:t>
      </w:r>
      <w:r>
        <w:rPr>
          <w:rFonts w:hint="default" w:ascii="Times New Roman" w:hAnsi="Times New Roman"/>
          <w:b/>
          <w:sz w:val="44"/>
          <w:szCs w:val="44"/>
          <w:highlight w:val="none"/>
        </w:rPr>
        <w:t>服务机构服务产品资料要求</w:t>
      </w:r>
    </w:p>
    <w:p>
      <w:pPr>
        <w:spacing w:line="560" w:lineRule="exact"/>
        <w:ind w:left="0" w:leftChars="0" w:firstLine="0" w:firstLineChars="0"/>
        <w:jc w:val="center"/>
        <w:rPr>
          <w:rFonts w:hint="default" w:ascii="Times New Roman" w:hAnsi="Times New Roman"/>
          <w:b/>
          <w:sz w:val="44"/>
          <w:szCs w:val="44"/>
          <w:highlight w:val="none"/>
        </w:rPr>
      </w:pPr>
    </w:p>
    <w:p>
      <w:pPr>
        <w:spacing w:line="52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可发布的</w:t>
      </w:r>
      <w:r>
        <w:rPr>
          <w:rFonts w:hint="eastAsia" w:ascii="黑体" w:hAnsi="黑体" w:eastAsia="黑体" w:cs="黑体"/>
          <w:sz w:val="32"/>
          <w:szCs w:val="32"/>
          <w:lang w:val="en-US" w:eastAsia="zh-CN"/>
        </w:rPr>
        <w:t>服务产品类别</w:t>
      </w:r>
    </w:p>
    <w:p>
      <w:pPr>
        <w:pStyle w:val="6"/>
        <w:widowControl/>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培训服务：为中小微企业负责人、经营管理人员、专业技术人员提供政策法规、经营管理、创业辅导等各类培训服务。</w:t>
      </w:r>
    </w:p>
    <w:p>
      <w:pPr>
        <w:widowControl/>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市场服务：为中小微企业开展电子商务服务，以及为中小微企业拓宽市场渠道、降低企业成本、参与国内外经济技术交流与合作、</w:t>
      </w:r>
      <w:r>
        <w:rPr>
          <w:rFonts w:hint="default" w:ascii="Times New Roman" w:hAnsi="Times New Roman" w:eastAsia="仿宋_GB2312" w:cs="Times New Roman"/>
          <w:sz w:val="32"/>
          <w:szCs w:val="32"/>
        </w:rPr>
        <w:t>举办展览展销</w:t>
      </w:r>
      <w:r>
        <w:rPr>
          <w:rFonts w:hint="default" w:ascii="Times New Roman" w:hAnsi="Times New Roman" w:eastAsia="仿宋_GB2312" w:cs="Times New Roman"/>
          <w:kern w:val="0"/>
          <w:sz w:val="32"/>
          <w:szCs w:val="32"/>
          <w:lang w:bidi="ar"/>
        </w:rPr>
        <w:t>提供的各类服务。</w:t>
      </w:r>
    </w:p>
    <w:p>
      <w:pPr>
        <w:widowControl/>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创业创新服务：为初创小微企业提供创业创新辅导，以及为中小微企业创新成果转化、展示提供的各类服务。</w:t>
      </w:r>
    </w:p>
    <w:p>
      <w:pPr>
        <w:widowControl/>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4</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管理咨询服务：为中小微企业战略规划、精益生产、品牌培育、人力资源、供应链管理、商业模式设计、股权激励等提供的各类服务。</w:t>
      </w:r>
    </w:p>
    <w:p>
      <w:pPr>
        <w:pStyle w:val="6"/>
        <w:widowControl/>
        <w:snapToGrid w:val="0"/>
        <w:spacing w:before="0" w:beforeAutospacing="0" w:after="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信息化服务:为中小微企业提供ERP应用、客户关系管理、智能制造等各类信息化服务。</w:t>
      </w:r>
    </w:p>
    <w:p>
      <w:pPr>
        <w:widowControl/>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6</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法律服务：为中小微企业提供合同风险防范、法律维权与援助等法律顾问服务（不含诉讼服务）。</w:t>
      </w:r>
    </w:p>
    <w:p>
      <w:pPr>
        <w:widowControl/>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7</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财税服务：为中小微企业提供财务税务咨询和代理、成本和风险控制等服务。</w:t>
      </w:r>
    </w:p>
    <w:p>
      <w:pPr>
        <w:widowControl/>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8</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融资服务：为中小微企业提供融资、担保、风险补偿、信用征集与评价、上市培育、融资信息与辅导、受托资产管理等服务。</w:t>
      </w:r>
    </w:p>
    <w:p>
      <w:pPr>
        <w:widowControl/>
        <w:snapToGrid w:val="0"/>
        <w:spacing w:line="560" w:lineRule="exact"/>
        <w:ind w:firstLine="640" w:firstLineChars="200"/>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9</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技术服务：为中小微企业提供项目开发、技术转移、工业设计、检验检测、质量控制和技术评价、协同创新、设备共享、知识产权和品牌建设等公共服务。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人才服务：为中小微企业提供人才引进、人才招聘等服务。</w:t>
      </w:r>
    </w:p>
    <w:p>
      <w:pPr>
        <w:spacing w:line="560" w:lineRule="exact"/>
        <w:ind w:firstLine="640"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产权交易服务：为中小微企业提供信息发布、组织交易、产权鉴证、资金结算交割、股权登记等服务</w:t>
      </w:r>
    </w:p>
    <w:p>
      <w:pPr>
        <w:widowControl/>
        <w:snapToGrid w:val="0"/>
        <w:spacing w:line="560" w:lineRule="exact"/>
        <w:ind w:firstLine="640" w:firstLineChars="200"/>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12</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中小微企业所需要的其他服务。</w:t>
      </w:r>
    </w:p>
    <w:p>
      <w:pPr>
        <w:widowControl/>
        <w:snapToGrid w:val="0"/>
        <w:spacing w:line="560" w:lineRule="exact"/>
        <w:ind w:firstLine="640" w:firstLineChars="200"/>
        <w:jc w:val="left"/>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发布类型需与申报入库时所填发布类型一致，否则不予受理。</w:t>
      </w:r>
    </w:p>
    <w:p>
      <w:pPr>
        <w:spacing w:line="520" w:lineRule="exact"/>
        <w:ind w:left="0" w:leftChars="0" w:firstLine="640"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不予发布的</w:t>
      </w:r>
      <w:r>
        <w:rPr>
          <w:rFonts w:hint="eastAsia" w:ascii="黑体" w:hAnsi="黑体" w:eastAsia="黑体" w:cs="黑体"/>
          <w:sz w:val="32"/>
          <w:szCs w:val="32"/>
          <w:lang w:val="en-US" w:eastAsia="zh-CN"/>
        </w:rPr>
        <w:t>服务产品类别</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1.已获得往年度本服务券补助的服务事项；</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2.已获得我省科技创新券或上云上平台服务券等其他省财政专项资金补助的服务事项；</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3.为申报政府项目和相关认定提供培训辅导顾问服务；</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4.针对员工个人的培训服务（如健康养生、家庭理财、学历教育等）；</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5.生活服务类专业技能培训服务（如美容、美发等）；</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6.培训及活动中涉及的旅游、住宿、餐饮、交通部分的费用；</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7.以预付费包干形式提供的固定时间段、固定数量的信息服务；</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8.入库时未经申报的产品类型，或违法违规的产品类别。</w:t>
      </w:r>
    </w:p>
    <w:p>
      <w:pPr>
        <w:spacing w:line="520" w:lineRule="exact"/>
        <w:ind w:left="0" w:leftChars="0"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产品介绍要求</w:t>
      </w:r>
    </w:p>
    <w:p>
      <w:pPr>
        <w:spacing w:line="520" w:lineRule="exact"/>
        <w:ind w:left="0" w:leftChars="0" w:firstLine="640" w:firstLineChars="200"/>
        <w:rPr>
          <w:rFonts w:hint="eastAsia" w:ascii="黑体" w:hAnsi="黑体" w:eastAsia="黑体" w:cs="黑体"/>
          <w:b w:val="0"/>
          <w:bCs w:val="0"/>
          <w:sz w:val="32"/>
          <w:szCs w:val="32"/>
          <w:lang w:val="en-US" w:eastAsia="zh-CN"/>
        </w:rPr>
      </w:pPr>
      <w:r>
        <w:rPr>
          <w:rFonts w:hint="eastAsia" w:ascii="仿宋_GB2312" w:hAnsi="仿宋_GB2312" w:eastAsia="仿宋_GB2312" w:cs="仿宋_GB2312"/>
          <w:color w:val="auto"/>
          <w:sz w:val="32"/>
          <w:szCs w:val="32"/>
          <w:highlight w:val="none"/>
          <w:vertAlign w:val="baseline"/>
          <w:lang w:val="en-US" w:eastAsia="zh-CN"/>
        </w:rPr>
        <w:t>产品介绍应填写服务产品一览表。</w:t>
      </w:r>
    </w:p>
    <w:p>
      <w:pPr>
        <w:tabs>
          <w:tab w:val="left" w:pos="583"/>
        </w:tabs>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服务产品</w:t>
      </w:r>
      <w:r>
        <w:rPr>
          <w:rFonts w:hint="eastAsia" w:ascii="仿宋_GB2312" w:hAnsi="仿宋_GB2312" w:eastAsia="仿宋_GB2312" w:cs="仿宋_GB2312"/>
          <w:b/>
          <w:bCs w:val="0"/>
          <w:sz w:val="32"/>
          <w:szCs w:val="32"/>
          <w:lang w:eastAsia="zh-CN"/>
        </w:rPr>
        <w:t>一览</w:t>
      </w:r>
      <w:r>
        <w:rPr>
          <w:rFonts w:hint="eastAsia" w:ascii="仿宋_GB2312" w:hAnsi="仿宋_GB2312" w:eastAsia="仿宋_GB2312" w:cs="仿宋_GB2312"/>
          <w:b/>
          <w:bCs w:val="0"/>
          <w:sz w:val="32"/>
          <w:szCs w:val="32"/>
        </w:rPr>
        <w:t xml:space="preserve">表 </w:t>
      </w: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bCs/>
          <w:sz w:val="32"/>
          <w:szCs w:val="32"/>
          <w:lang w:val="en-US" w:eastAsia="zh-CN"/>
        </w:rPr>
        <w:t xml:space="preserve">                    </w:t>
      </w:r>
    </w:p>
    <w:tbl>
      <w:tblPr>
        <w:tblStyle w:val="10"/>
        <w:tblW w:w="8354"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365"/>
        <w:gridCol w:w="1515"/>
        <w:gridCol w:w="1646"/>
        <w:gridCol w:w="1459"/>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1365" w:type="dxa"/>
            <w:vAlign w:val="top"/>
          </w:tcPr>
          <w:p>
            <w:pPr>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机构名称</w:t>
            </w:r>
          </w:p>
        </w:tc>
        <w:tc>
          <w:tcPr>
            <w:tcW w:w="1515" w:type="dxa"/>
            <w:vAlign w:val="top"/>
          </w:tcPr>
          <w:p>
            <w:pPr>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产品名称</w:t>
            </w:r>
          </w:p>
        </w:tc>
        <w:tc>
          <w:tcPr>
            <w:tcW w:w="1646" w:type="dxa"/>
            <w:vAlign w:val="top"/>
          </w:tcPr>
          <w:p>
            <w:pPr>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产品</w:t>
            </w:r>
            <w:r>
              <w:rPr>
                <w:rFonts w:hint="eastAsia" w:ascii="仿宋_GB2312" w:hAnsi="仿宋_GB2312" w:eastAsia="仿宋_GB2312" w:cs="仿宋_GB2312"/>
                <w:bCs/>
                <w:sz w:val="28"/>
                <w:szCs w:val="28"/>
              </w:rPr>
              <w:t>类别</w:t>
            </w:r>
          </w:p>
        </w:tc>
        <w:tc>
          <w:tcPr>
            <w:tcW w:w="1459" w:type="dxa"/>
            <w:vAlign w:val="top"/>
          </w:tcPr>
          <w:p>
            <w:pPr>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产品价格（元）</w:t>
            </w:r>
          </w:p>
        </w:tc>
        <w:tc>
          <w:tcPr>
            <w:tcW w:w="1454" w:type="dxa"/>
            <w:vAlign w:val="top"/>
          </w:tcPr>
          <w:p>
            <w:pPr>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15" w:type="dxa"/>
            <w:vAlign w:val="top"/>
          </w:tcPr>
          <w:p>
            <w:pPr>
              <w:jc w:val="center"/>
              <w:rPr>
                <w:rFonts w:hint="eastAsia" w:ascii="仿宋_GB2312" w:hAnsi="仿宋_GB2312" w:eastAsia="仿宋_GB2312" w:cs="仿宋_GB2312"/>
                <w:bCs/>
                <w:sz w:val="32"/>
                <w:szCs w:val="32"/>
              </w:rPr>
            </w:pPr>
          </w:p>
        </w:tc>
        <w:tc>
          <w:tcPr>
            <w:tcW w:w="1365" w:type="dxa"/>
            <w:vAlign w:val="top"/>
          </w:tcPr>
          <w:p>
            <w:pPr>
              <w:jc w:val="center"/>
              <w:rPr>
                <w:rFonts w:hint="eastAsia" w:ascii="仿宋_GB2312" w:hAnsi="仿宋_GB2312" w:eastAsia="仿宋_GB2312" w:cs="仿宋_GB2312"/>
                <w:bCs/>
                <w:sz w:val="32"/>
                <w:szCs w:val="32"/>
              </w:rPr>
            </w:pPr>
          </w:p>
        </w:tc>
        <w:tc>
          <w:tcPr>
            <w:tcW w:w="1515" w:type="dxa"/>
            <w:vAlign w:val="top"/>
          </w:tcPr>
          <w:p>
            <w:pPr>
              <w:jc w:val="center"/>
              <w:rPr>
                <w:rFonts w:hint="eastAsia" w:ascii="仿宋_GB2312" w:hAnsi="仿宋_GB2312" w:eastAsia="仿宋_GB2312" w:cs="仿宋_GB2312"/>
                <w:bCs/>
                <w:sz w:val="32"/>
                <w:szCs w:val="32"/>
              </w:rPr>
            </w:pPr>
          </w:p>
        </w:tc>
        <w:tc>
          <w:tcPr>
            <w:tcW w:w="1646" w:type="dxa"/>
            <w:vAlign w:val="top"/>
          </w:tcPr>
          <w:p>
            <w:pPr>
              <w:jc w:val="center"/>
              <w:rPr>
                <w:rFonts w:hint="eastAsia" w:ascii="仿宋_GB2312" w:hAnsi="仿宋_GB2312" w:eastAsia="仿宋_GB2312" w:cs="仿宋_GB2312"/>
                <w:bCs/>
                <w:sz w:val="32"/>
                <w:szCs w:val="32"/>
              </w:rPr>
            </w:pPr>
          </w:p>
        </w:tc>
        <w:tc>
          <w:tcPr>
            <w:tcW w:w="1459" w:type="dxa"/>
            <w:vAlign w:val="top"/>
          </w:tcPr>
          <w:p>
            <w:pPr>
              <w:jc w:val="center"/>
              <w:rPr>
                <w:rFonts w:hint="eastAsia" w:ascii="仿宋_GB2312" w:hAnsi="仿宋_GB2312" w:eastAsia="仿宋_GB2312" w:cs="仿宋_GB2312"/>
                <w:bCs/>
                <w:sz w:val="32"/>
                <w:szCs w:val="32"/>
              </w:rPr>
            </w:pPr>
          </w:p>
        </w:tc>
        <w:tc>
          <w:tcPr>
            <w:tcW w:w="1454" w:type="dxa"/>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jc w:val="center"/>
              <w:rPr>
                <w:rFonts w:hint="eastAsia" w:ascii="仿宋_GB2312" w:hAnsi="仿宋_GB2312" w:eastAsia="仿宋_GB2312" w:cs="仿宋_GB2312"/>
                <w:bCs/>
                <w:sz w:val="32"/>
                <w:szCs w:val="32"/>
              </w:rPr>
            </w:pPr>
          </w:p>
        </w:tc>
        <w:tc>
          <w:tcPr>
            <w:tcW w:w="1365" w:type="dxa"/>
            <w:vAlign w:val="top"/>
          </w:tcPr>
          <w:p>
            <w:pPr>
              <w:jc w:val="center"/>
              <w:rPr>
                <w:rFonts w:hint="eastAsia" w:ascii="仿宋_GB2312" w:hAnsi="仿宋_GB2312" w:eastAsia="仿宋_GB2312" w:cs="仿宋_GB2312"/>
                <w:bCs/>
                <w:sz w:val="32"/>
                <w:szCs w:val="32"/>
              </w:rPr>
            </w:pPr>
          </w:p>
        </w:tc>
        <w:tc>
          <w:tcPr>
            <w:tcW w:w="1515" w:type="dxa"/>
            <w:vAlign w:val="top"/>
          </w:tcPr>
          <w:p>
            <w:pPr>
              <w:jc w:val="center"/>
              <w:rPr>
                <w:rFonts w:hint="eastAsia" w:ascii="仿宋_GB2312" w:hAnsi="仿宋_GB2312" w:eastAsia="仿宋_GB2312" w:cs="仿宋_GB2312"/>
                <w:bCs/>
                <w:sz w:val="32"/>
                <w:szCs w:val="32"/>
              </w:rPr>
            </w:pPr>
          </w:p>
        </w:tc>
        <w:tc>
          <w:tcPr>
            <w:tcW w:w="1646" w:type="dxa"/>
            <w:vAlign w:val="top"/>
          </w:tcPr>
          <w:p>
            <w:pPr>
              <w:jc w:val="center"/>
              <w:rPr>
                <w:rFonts w:hint="eastAsia" w:ascii="仿宋_GB2312" w:hAnsi="仿宋_GB2312" w:eastAsia="仿宋_GB2312" w:cs="仿宋_GB2312"/>
                <w:bCs/>
                <w:sz w:val="32"/>
                <w:szCs w:val="32"/>
              </w:rPr>
            </w:pPr>
          </w:p>
        </w:tc>
        <w:tc>
          <w:tcPr>
            <w:tcW w:w="1459" w:type="dxa"/>
            <w:vAlign w:val="top"/>
          </w:tcPr>
          <w:p>
            <w:pPr>
              <w:jc w:val="center"/>
              <w:rPr>
                <w:rFonts w:hint="eastAsia" w:ascii="仿宋_GB2312" w:hAnsi="仿宋_GB2312" w:eastAsia="仿宋_GB2312" w:cs="仿宋_GB2312"/>
                <w:bCs/>
                <w:sz w:val="32"/>
                <w:szCs w:val="32"/>
              </w:rPr>
            </w:pPr>
          </w:p>
        </w:tc>
        <w:tc>
          <w:tcPr>
            <w:tcW w:w="1454" w:type="dxa"/>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jc w:val="center"/>
              <w:rPr>
                <w:rFonts w:hint="eastAsia" w:ascii="仿宋_GB2312" w:hAnsi="仿宋_GB2312" w:eastAsia="仿宋_GB2312" w:cs="仿宋_GB2312"/>
                <w:bCs/>
                <w:sz w:val="32"/>
                <w:szCs w:val="32"/>
              </w:rPr>
            </w:pPr>
          </w:p>
        </w:tc>
        <w:tc>
          <w:tcPr>
            <w:tcW w:w="1365" w:type="dxa"/>
            <w:vAlign w:val="top"/>
          </w:tcPr>
          <w:p>
            <w:pPr>
              <w:jc w:val="center"/>
              <w:rPr>
                <w:rFonts w:hint="eastAsia" w:ascii="仿宋_GB2312" w:hAnsi="仿宋_GB2312" w:eastAsia="仿宋_GB2312" w:cs="仿宋_GB2312"/>
                <w:bCs/>
                <w:sz w:val="32"/>
                <w:szCs w:val="32"/>
              </w:rPr>
            </w:pPr>
          </w:p>
        </w:tc>
        <w:tc>
          <w:tcPr>
            <w:tcW w:w="1515" w:type="dxa"/>
            <w:vAlign w:val="top"/>
          </w:tcPr>
          <w:p>
            <w:pPr>
              <w:jc w:val="center"/>
              <w:rPr>
                <w:rFonts w:hint="eastAsia" w:ascii="仿宋_GB2312" w:hAnsi="仿宋_GB2312" w:eastAsia="仿宋_GB2312" w:cs="仿宋_GB2312"/>
                <w:bCs/>
                <w:sz w:val="32"/>
                <w:szCs w:val="32"/>
              </w:rPr>
            </w:pPr>
          </w:p>
        </w:tc>
        <w:tc>
          <w:tcPr>
            <w:tcW w:w="1646" w:type="dxa"/>
            <w:vAlign w:val="top"/>
          </w:tcPr>
          <w:p>
            <w:pPr>
              <w:jc w:val="center"/>
              <w:rPr>
                <w:rFonts w:hint="eastAsia" w:ascii="仿宋_GB2312" w:hAnsi="仿宋_GB2312" w:eastAsia="仿宋_GB2312" w:cs="仿宋_GB2312"/>
                <w:bCs/>
                <w:sz w:val="32"/>
                <w:szCs w:val="32"/>
              </w:rPr>
            </w:pPr>
          </w:p>
        </w:tc>
        <w:tc>
          <w:tcPr>
            <w:tcW w:w="1459" w:type="dxa"/>
            <w:vAlign w:val="top"/>
          </w:tcPr>
          <w:p>
            <w:pPr>
              <w:jc w:val="center"/>
              <w:rPr>
                <w:rFonts w:hint="eastAsia" w:ascii="仿宋_GB2312" w:hAnsi="仿宋_GB2312" w:eastAsia="仿宋_GB2312" w:cs="仿宋_GB2312"/>
                <w:bCs/>
                <w:sz w:val="32"/>
                <w:szCs w:val="32"/>
              </w:rPr>
            </w:pPr>
          </w:p>
        </w:tc>
        <w:tc>
          <w:tcPr>
            <w:tcW w:w="1454" w:type="dxa"/>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jc w:val="center"/>
              <w:rPr>
                <w:rFonts w:hint="eastAsia" w:ascii="仿宋_GB2312" w:hAnsi="仿宋_GB2312" w:eastAsia="仿宋_GB2312" w:cs="仿宋_GB2312"/>
                <w:bCs/>
                <w:sz w:val="32"/>
                <w:szCs w:val="32"/>
              </w:rPr>
            </w:pPr>
          </w:p>
        </w:tc>
        <w:tc>
          <w:tcPr>
            <w:tcW w:w="1365" w:type="dxa"/>
            <w:vAlign w:val="top"/>
          </w:tcPr>
          <w:p>
            <w:pPr>
              <w:jc w:val="center"/>
              <w:rPr>
                <w:rFonts w:hint="eastAsia" w:ascii="仿宋_GB2312" w:hAnsi="仿宋_GB2312" w:eastAsia="仿宋_GB2312" w:cs="仿宋_GB2312"/>
                <w:bCs/>
                <w:sz w:val="32"/>
                <w:szCs w:val="32"/>
              </w:rPr>
            </w:pPr>
          </w:p>
        </w:tc>
        <w:tc>
          <w:tcPr>
            <w:tcW w:w="1515" w:type="dxa"/>
            <w:vAlign w:val="top"/>
          </w:tcPr>
          <w:p>
            <w:pPr>
              <w:jc w:val="center"/>
              <w:rPr>
                <w:rFonts w:hint="eastAsia" w:ascii="仿宋_GB2312" w:hAnsi="仿宋_GB2312" w:eastAsia="仿宋_GB2312" w:cs="仿宋_GB2312"/>
                <w:bCs/>
                <w:sz w:val="32"/>
                <w:szCs w:val="32"/>
              </w:rPr>
            </w:pPr>
          </w:p>
        </w:tc>
        <w:tc>
          <w:tcPr>
            <w:tcW w:w="1646" w:type="dxa"/>
            <w:vAlign w:val="top"/>
          </w:tcPr>
          <w:p>
            <w:pPr>
              <w:jc w:val="center"/>
              <w:rPr>
                <w:rFonts w:hint="eastAsia" w:ascii="仿宋_GB2312" w:hAnsi="仿宋_GB2312" w:eastAsia="仿宋_GB2312" w:cs="仿宋_GB2312"/>
                <w:bCs/>
                <w:sz w:val="32"/>
                <w:szCs w:val="32"/>
              </w:rPr>
            </w:pPr>
          </w:p>
        </w:tc>
        <w:tc>
          <w:tcPr>
            <w:tcW w:w="1459" w:type="dxa"/>
            <w:vAlign w:val="top"/>
          </w:tcPr>
          <w:p>
            <w:pPr>
              <w:jc w:val="center"/>
              <w:rPr>
                <w:rFonts w:hint="eastAsia" w:ascii="仿宋_GB2312" w:hAnsi="仿宋_GB2312" w:eastAsia="仿宋_GB2312" w:cs="仿宋_GB2312"/>
                <w:bCs/>
                <w:sz w:val="32"/>
                <w:szCs w:val="32"/>
              </w:rPr>
            </w:pPr>
          </w:p>
        </w:tc>
        <w:tc>
          <w:tcPr>
            <w:tcW w:w="1454" w:type="dxa"/>
            <w:vAlign w:val="top"/>
          </w:tcPr>
          <w:p>
            <w:pPr>
              <w:jc w:val="center"/>
              <w:rPr>
                <w:rFonts w:hint="eastAsia"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top"/>
          </w:tcPr>
          <w:p>
            <w:pPr>
              <w:jc w:val="center"/>
              <w:rPr>
                <w:rFonts w:hint="eastAsia" w:ascii="仿宋_GB2312" w:hAnsi="仿宋_GB2312" w:eastAsia="仿宋_GB2312" w:cs="仿宋_GB2312"/>
                <w:bCs/>
                <w:sz w:val="32"/>
                <w:szCs w:val="32"/>
              </w:rPr>
            </w:pPr>
          </w:p>
        </w:tc>
        <w:tc>
          <w:tcPr>
            <w:tcW w:w="1365" w:type="dxa"/>
            <w:vAlign w:val="top"/>
          </w:tcPr>
          <w:p>
            <w:pPr>
              <w:jc w:val="center"/>
              <w:rPr>
                <w:rFonts w:hint="eastAsia" w:ascii="仿宋_GB2312" w:hAnsi="仿宋_GB2312" w:eastAsia="仿宋_GB2312" w:cs="仿宋_GB2312"/>
                <w:bCs/>
                <w:sz w:val="32"/>
                <w:szCs w:val="32"/>
              </w:rPr>
            </w:pPr>
          </w:p>
        </w:tc>
        <w:tc>
          <w:tcPr>
            <w:tcW w:w="1515" w:type="dxa"/>
            <w:vAlign w:val="top"/>
          </w:tcPr>
          <w:p>
            <w:pPr>
              <w:jc w:val="center"/>
              <w:rPr>
                <w:rFonts w:hint="eastAsia" w:ascii="仿宋_GB2312" w:hAnsi="仿宋_GB2312" w:eastAsia="仿宋_GB2312" w:cs="仿宋_GB2312"/>
                <w:bCs/>
                <w:sz w:val="32"/>
                <w:szCs w:val="32"/>
              </w:rPr>
            </w:pPr>
          </w:p>
        </w:tc>
        <w:tc>
          <w:tcPr>
            <w:tcW w:w="1646" w:type="dxa"/>
            <w:vAlign w:val="top"/>
          </w:tcPr>
          <w:p>
            <w:pPr>
              <w:jc w:val="center"/>
              <w:rPr>
                <w:rFonts w:hint="eastAsia" w:ascii="仿宋_GB2312" w:hAnsi="仿宋_GB2312" w:eastAsia="仿宋_GB2312" w:cs="仿宋_GB2312"/>
                <w:bCs/>
                <w:sz w:val="32"/>
                <w:szCs w:val="32"/>
              </w:rPr>
            </w:pPr>
          </w:p>
        </w:tc>
        <w:tc>
          <w:tcPr>
            <w:tcW w:w="1459" w:type="dxa"/>
            <w:vAlign w:val="top"/>
          </w:tcPr>
          <w:p>
            <w:pPr>
              <w:jc w:val="center"/>
              <w:rPr>
                <w:rFonts w:hint="eastAsia" w:ascii="仿宋_GB2312" w:hAnsi="仿宋_GB2312" w:eastAsia="仿宋_GB2312" w:cs="仿宋_GB2312"/>
                <w:bCs/>
                <w:sz w:val="32"/>
                <w:szCs w:val="32"/>
              </w:rPr>
            </w:pPr>
          </w:p>
        </w:tc>
        <w:tc>
          <w:tcPr>
            <w:tcW w:w="1454" w:type="dxa"/>
            <w:vAlign w:val="top"/>
          </w:tcPr>
          <w:p>
            <w:pPr>
              <w:jc w:val="center"/>
              <w:rPr>
                <w:rFonts w:hint="eastAsia" w:ascii="仿宋_GB2312" w:hAnsi="仿宋_GB2312" w:eastAsia="仿宋_GB2312" w:cs="仿宋_GB2312"/>
                <w:bCs/>
                <w:sz w:val="32"/>
                <w:szCs w:val="32"/>
              </w:rPr>
            </w:pPr>
          </w:p>
        </w:tc>
      </w:tr>
    </w:tbl>
    <w:p>
      <w:pPr>
        <w:ind w:firstLine="419" w:firstLineChars="131"/>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填表人：     手机号：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电子邮箱：</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日期：</w:t>
      </w:r>
    </w:p>
    <w:p>
      <w:pPr>
        <w:tabs>
          <w:tab w:val="left" w:pos="568"/>
          <w:tab w:val="left" w:pos="583"/>
        </w:tabs>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填表注意事项：</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w:t>
      </w:r>
      <w:r>
        <w:rPr>
          <w:rFonts w:hint="eastAsia" w:ascii="仿宋_GB2312" w:hAnsi="仿宋_GB2312" w:eastAsia="仿宋_GB2312" w:cs="仿宋_GB2312"/>
          <w:bCs/>
          <w:sz w:val="32"/>
          <w:szCs w:val="32"/>
        </w:rPr>
        <w:t>产品名称</w:t>
      </w:r>
      <w:r>
        <w:rPr>
          <w:rFonts w:hint="eastAsia" w:ascii="仿宋_GB2312" w:hAnsi="仿宋_GB2312" w:eastAsia="仿宋_GB2312" w:cs="仿宋_GB2312"/>
          <w:bCs/>
          <w:sz w:val="32"/>
          <w:szCs w:val="32"/>
          <w:lang w:eastAsia="zh-CN"/>
        </w:rPr>
        <w:t>：需填写准确。</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2.产品类别：按第一大点填写。</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3.产品价格：单位为元，若为区间价，需在内容介绍中附不同价格对应的服务内容明细。</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4.内容介绍：</w:t>
      </w:r>
    </w:p>
    <w:p>
      <w:pPr>
        <w:spacing w:line="560" w:lineRule="exact"/>
        <w:ind w:left="0" w:leftChars="0" w:firstLine="640" w:firstLineChars="200"/>
        <w:jc w:val="left"/>
        <w:rPr>
          <w:rFonts w:hint="eastAsia" w:ascii="仿宋_GB2312" w:hAnsi="仿宋_GB2312" w:eastAsia="仿宋_GB2312" w:cs="仿宋_GB2312"/>
          <w:b w:val="0"/>
          <w:bCs w:val="0"/>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服务对象（企业规模、所属行业等）、服务概述、服务流程、服务成果、验收标准，区间价对应的服务内容明细。</w:t>
      </w:r>
      <w:r>
        <w:rPr>
          <w:rFonts w:hint="eastAsia" w:ascii="仿宋_GB2312" w:hAnsi="仿宋_GB2312" w:eastAsia="仿宋_GB2312" w:cs="仿宋_GB2312"/>
          <w:b w:val="0"/>
          <w:bCs w:val="0"/>
          <w:color w:val="auto"/>
          <w:sz w:val="32"/>
          <w:szCs w:val="32"/>
          <w:highlight w:val="none"/>
          <w:vertAlign w:val="baseline"/>
          <w:lang w:val="en-US" w:eastAsia="zh-CN"/>
        </w:rPr>
        <w:t>以上内容仅需在表格里填写文字。如有图片、表格等其他材料请在附件1-4产品说明模版中报送。</w:t>
      </w:r>
    </w:p>
    <w:p>
      <w:pPr>
        <w:numPr>
          <w:ilvl w:val="0"/>
          <w:numId w:val="1"/>
        </w:numPr>
        <w:spacing w:line="520" w:lineRule="exact"/>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产品合理性材料要求</w:t>
      </w:r>
    </w:p>
    <w:p>
      <w:pPr>
        <w:numPr>
          <w:ilvl w:val="0"/>
          <w:numId w:val="0"/>
        </w:numPr>
        <w:spacing w:line="520" w:lineRule="exact"/>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 w:hAnsi="仿宋" w:eastAsia="仿宋" w:cs="仿宋"/>
          <w:b w:val="0"/>
          <w:bCs w:val="0"/>
          <w:sz w:val="32"/>
          <w:szCs w:val="32"/>
          <w:lang w:val="en-US" w:eastAsia="zh-CN"/>
        </w:rPr>
        <w:t>以下材料作为评审参考，不对外公开。</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b w:val="0"/>
          <w:bCs w:val="0"/>
          <w:color w:val="auto"/>
          <w:sz w:val="32"/>
          <w:szCs w:val="32"/>
          <w:highlight w:val="none"/>
          <w:vertAlign w:val="baseline"/>
          <w:lang w:val="en-US" w:eastAsia="zh-CN"/>
        </w:rPr>
        <w:t>1</w:t>
      </w:r>
      <w:r>
        <w:rPr>
          <w:rFonts w:hint="eastAsia" w:ascii="仿宋_GB2312" w:hAnsi="仿宋_GB2312" w:eastAsia="仿宋_GB2312" w:cs="仿宋_GB2312"/>
          <w:color w:val="auto"/>
          <w:sz w:val="32"/>
          <w:szCs w:val="32"/>
          <w:highlight w:val="none"/>
          <w:vertAlign w:val="baseline"/>
          <w:lang w:val="en-US" w:eastAsia="zh-CN"/>
        </w:rPr>
        <w:t>.价格合理性说明：</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政府部门或行业协会指导价（如有，提供可查的文件名及文号）、市场同类产品比价(不少于2家）、企业内部定价依据（成本、利润、纳税等）。</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2.历史服务材料。</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包括合同、发票、成果。一个产品包含多个子产品或为区间定价的，需提供3至5套历史材料。</w:t>
      </w:r>
      <w:bookmarkStart w:id="0" w:name="_GoBack"/>
      <w:bookmarkEnd w:id="0"/>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（1）专项报告服务（检测报告、信用报告等）及专项咨询（顾问）服务需提供完整报告或体现报告价值的内容节选。</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（2）日常服务需提供服务过程记录及体现服务价值的主要成果。</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（3）信息系统建设类服务需提供系统界面截图（含主要功能菜单及初始化数据）和项目实施验收报告。</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 xml:space="preserve">（4）信息应用类服务需提供应用界面截图（含应用时间、时长、数量、内容等）和应用评价报告。 </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（5）知识产权代理服务需提供国家专利局、商标局等部门反馈的知识产权申请受理通知书。</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 xml:space="preserve">（6）培训服务需提供培训计划（地点、时长、日程表等）、培训大纲、完整课件或体现课程价值的内容节选、现场照片（拍摄到课程内容、讲师及企业参训人员）、通知、签到表。                   </w:t>
      </w:r>
    </w:p>
    <w:p>
      <w:pPr>
        <w:spacing w:line="560" w:lineRule="exact"/>
        <w:ind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 服务资质证明：</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获得相关政府主管部门授权或许可项目的证明材料。如检验检测服务需提供CMA、CNAS等证书（含证书首页及与产品对应检测项目的许可明细表），专利代理服务需提供国家知识产权局网站公布的专利代理机构名录或查询结果截图。</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（2）咨询（顾问）、培训服务，需提供咨询师（讲师）或咨询团队的简介（职务、业绩、资质等）。</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（3）信息应用服务需提供信息来源证明（自主研发、合法采编等）。</w:t>
      </w:r>
    </w:p>
    <w:p>
      <w:pPr>
        <w:spacing w:line="560" w:lineRule="exact"/>
        <w:ind w:left="0" w:leftChars="0" w:firstLine="640" w:firstLineChars="200"/>
        <w:jc w:val="left"/>
        <w:rPr>
          <w:rFonts w:hint="eastAsia"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32"/>
          <w:szCs w:val="32"/>
          <w:highlight w:val="none"/>
          <w:vertAlign w:val="baseline"/>
          <w:lang w:val="en-US" w:eastAsia="zh-CN"/>
        </w:rPr>
        <w:t>五、材料报送要求</w:t>
      </w:r>
    </w:p>
    <w:p>
      <w:pPr>
        <w:spacing w:line="560" w:lineRule="exact"/>
        <w:ind w:left="0" w:leftChars="0" w:firstLine="640" w:firstLineChars="200"/>
        <w:jc w:val="both"/>
        <w:rPr>
          <w:rFonts w:hint="eastAsia" w:ascii="仿宋_GB2312" w:hAnsi="仿宋_GB2312" w:eastAsia="仿宋_GB2312" w:cs="仿宋_GB2312"/>
          <w:b w:val="0"/>
          <w:bCs w:val="0"/>
          <w:color w:val="auto"/>
          <w:sz w:val="32"/>
          <w:szCs w:val="32"/>
          <w:highlight w:val="none"/>
          <w:vertAlign w:val="baseline"/>
          <w:lang w:val="en-US" w:eastAsia="zh-CN"/>
        </w:rPr>
      </w:pPr>
      <w:r>
        <w:rPr>
          <w:rFonts w:hint="eastAsia" w:ascii="仿宋_GB2312" w:hAnsi="仿宋_GB2312" w:eastAsia="仿宋_GB2312" w:cs="仿宋_GB2312"/>
          <w:b w:val="0"/>
          <w:bCs w:val="0"/>
          <w:color w:val="auto"/>
          <w:sz w:val="32"/>
          <w:szCs w:val="32"/>
          <w:highlight w:val="none"/>
          <w:vertAlign w:val="baseline"/>
          <w:lang w:val="en-US" w:eastAsia="zh-CN"/>
        </w:rPr>
        <w:t>服务机构报送服务产品一览表、服务产品说明等2份材料。</w:t>
      </w:r>
      <w:r>
        <w:rPr>
          <w:rFonts w:hint="eastAsia" w:ascii="仿宋_GB2312" w:hAnsi="仿宋_GB2312" w:eastAsia="仿宋_GB2312" w:cs="仿宋_GB2312"/>
          <w:b w:val="0"/>
          <w:bCs w:val="0"/>
          <w:sz w:val="32"/>
          <w:szCs w:val="32"/>
        </w:rPr>
        <w:t>服务产品</w:t>
      </w:r>
      <w:r>
        <w:rPr>
          <w:rFonts w:hint="eastAsia" w:ascii="仿宋_GB2312" w:hAnsi="仿宋_GB2312" w:eastAsia="仿宋_GB2312" w:cs="仿宋_GB2312"/>
          <w:b w:val="0"/>
          <w:bCs w:val="0"/>
          <w:sz w:val="32"/>
          <w:szCs w:val="32"/>
          <w:lang w:eastAsia="zh-CN"/>
        </w:rPr>
        <w:t>一览</w:t>
      </w:r>
      <w:r>
        <w:rPr>
          <w:rFonts w:hint="eastAsia" w:ascii="仿宋_GB2312" w:hAnsi="仿宋_GB2312" w:eastAsia="仿宋_GB2312" w:cs="仿宋_GB2312"/>
          <w:b w:val="0"/>
          <w:bCs w:val="0"/>
          <w:sz w:val="32"/>
          <w:szCs w:val="32"/>
        </w:rPr>
        <w:t>表</w:t>
      </w:r>
      <w:r>
        <w:rPr>
          <w:rFonts w:hint="eastAsia" w:ascii="仿宋_GB2312" w:hAnsi="仿宋_GB2312" w:eastAsia="仿宋_GB2312" w:cs="仿宋_GB2312"/>
          <w:b w:val="0"/>
          <w:bCs w:val="0"/>
          <w:sz w:val="32"/>
          <w:szCs w:val="32"/>
          <w:lang w:eastAsia="zh-CN"/>
        </w:rPr>
        <w:t>提供可编辑的</w:t>
      </w:r>
      <w:r>
        <w:rPr>
          <w:rFonts w:hint="eastAsia" w:ascii="仿宋_GB2312" w:hAnsi="仿宋_GB2312" w:eastAsia="仿宋_GB2312" w:cs="仿宋_GB2312"/>
          <w:b w:val="0"/>
          <w:bCs w:val="0"/>
          <w:sz w:val="32"/>
          <w:szCs w:val="32"/>
          <w:lang w:val="en-US" w:eastAsia="zh-CN"/>
        </w:rPr>
        <w:t>表格，并提供清晰的PDF版，产品说明材料按模版（见附件1-4）提供清晰的PDF版，所有材料应当目录完整、页码准确，并以“</w:t>
      </w:r>
      <w:r>
        <w:rPr>
          <w:rFonts w:hint="eastAsia" w:ascii="仿宋_GB2312" w:hAnsi="仿宋_GB2312" w:eastAsia="仿宋_GB2312" w:cs="仿宋_GB2312"/>
          <w:b w:val="0"/>
          <w:bCs w:val="0"/>
          <w:color w:val="auto"/>
          <w:sz w:val="32"/>
          <w:szCs w:val="32"/>
          <w:highlight w:val="none"/>
          <w:vertAlign w:val="baseline"/>
          <w:lang w:val="en-US" w:eastAsia="zh-CN"/>
        </w:rPr>
        <w:t>服务机构名称+2020年服务机构产品资料”为邮件名</w:t>
      </w:r>
      <w:r>
        <w:rPr>
          <w:rFonts w:hint="eastAsia" w:ascii="仿宋_GB2312" w:hAnsi="仿宋_GB2312" w:eastAsia="仿宋_GB2312" w:cs="仿宋_GB2312"/>
          <w:b w:val="0"/>
          <w:bCs w:val="0"/>
          <w:sz w:val="32"/>
          <w:szCs w:val="32"/>
          <w:lang w:eastAsia="zh-CN"/>
        </w:rPr>
        <w:t>发送到</w:t>
      </w:r>
      <w:r>
        <w:rPr>
          <w:rFonts w:hint="eastAsia" w:ascii="仿宋_GB2312" w:hAnsi="仿宋_GB2312" w:eastAsia="仿宋_GB2312" w:cs="仿宋_GB2312"/>
          <w:b w:val="0"/>
          <w:bCs w:val="0"/>
          <w:sz w:val="32"/>
          <w:szCs w:val="32"/>
          <w:lang w:val="en-US" w:eastAsia="zh-CN"/>
        </w:rPr>
        <w:t>qyfwzx@fset.gov.cn，否则不予受理。</w:t>
      </w: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p>
    <w:p>
      <w:pPr>
        <w:spacing w:line="560" w:lineRule="exact"/>
        <w:ind w:left="0" w:leftChars="0" w:firstLine="640" w:firstLineChars="200"/>
        <w:jc w:val="left"/>
        <w:rPr>
          <w:rFonts w:hint="eastAsia" w:ascii="仿宋_GB2312" w:hAnsi="仿宋_GB2312" w:eastAsia="仿宋_GB2312" w:cs="仿宋_GB2312"/>
          <w:color w:val="auto"/>
          <w:sz w:val="32"/>
          <w:szCs w:val="32"/>
          <w:highlight w:val="none"/>
          <w:vertAlign w:val="baseline"/>
          <w:lang w:val="en-US"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p>
    <w:p>
      <w:pPr>
        <w:spacing w:line="560" w:lineRule="exact"/>
        <w:rPr>
          <w:rFonts w:hint="eastAsia" w:ascii="黑体" w:hAnsi="黑体" w:eastAsia="黑体" w:cs="黑体"/>
          <w:color w:val="auto"/>
          <w:sz w:val="32"/>
          <w:szCs w:val="32"/>
          <w:highlight w:val="yellow"/>
          <w:lang w:eastAsia="zh-CN"/>
        </w:rPr>
      </w:pPr>
    </w:p>
    <w:p>
      <w:pPr>
        <w:spacing w:line="560" w:lineRule="exact"/>
        <w:rPr>
          <w:rFonts w:hint="eastAsia" w:ascii="黑体" w:hAnsi="黑体" w:eastAsia="黑体" w:cs="黑体"/>
          <w:color w:val="auto"/>
          <w:sz w:val="32"/>
          <w:szCs w:val="32"/>
          <w:highlight w:val="yellow"/>
          <w:lang w:eastAsia="zh-CN"/>
        </w:rPr>
      </w:pPr>
    </w:p>
    <w:p>
      <w:pPr>
        <w:spacing w:line="560" w:lineRule="exact"/>
        <w:rPr>
          <w:rFonts w:hint="eastAsia" w:ascii="黑体" w:hAnsi="黑体" w:eastAsia="黑体" w:cs="黑体"/>
          <w:color w:val="auto"/>
          <w:sz w:val="32"/>
          <w:szCs w:val="32"/>
          <w:highlight w:val="yellow"/>
          <w:lang w:eastAsia="zh-CN"/>
        </w:rPr>
      </w:pPr>
    </w:p>
    <w:p>
      <w:pPr>
        <w:spacing w:line="560" w:lineRule="exact"/>
        <w:rPr>
          <w:rFonts w:hint="eastAsia" w:ascii="黑体" w:hAnsi="黑体" w:eastAsia="黑体" w:cs="黑体"/>
          <w:color w:val="auto"/>
          <w:sz w:val="32"/>
          <w:szCs w:val="32"/>
          <w:lang w:eastAsia="zh-CN"/>
        </w:rPr>
      </w:pPr>
    </w:p>
    <w:p>
      <w:pPr>
        <w:spacing w:line="560" w:lineRule="exact"/>
        <w:rPr>
          <w:rFonts w:hint="eastAsia" w:ascii="黑体" w:hAnsi="黑体" w:eastAsia="黑体" w:cs="黑体"/>
          <w:color w:val="auto"/>
          <w:sz w:val="32"/>
          <w:szCs w:val="32"/>
          <w:lang w:eastAsia="zh-CN"/>
        </w:rPr>
      </w:pPr>
    </w:p>
    <w:p>
      <w:pPr>
        <w:spacing w:line="560" w:lineRule="exact"/>
        <w:rPr>
          <w:rFonts w:hint="eastAsia" w:ascii="黑体" w:hAnsi="黑体" w:eastAsia="黑体" w:cs="黑体"/>
          <w:color w:val="auto"/>
          <w:sz w:val="32"/>
          <w:szCs w:val="32"/>
          <w:lang w:eastAsia="zh-CN"/>
        </w:rPr>
      </w:pPr>
    </w:p>
    <w:p>
      <w:pPr>
        <w:rPr>
          <w:rFonts w:hint="eastAsia" w:ascii="仿宋_GB2312" w:hAnsi="仿宋_GB2312" w:eastAsia="仿宋_GB2312" w:cs="仿宋_GB2312"/>
          <w:szCs w:val="21"/>
          <w:highlight w:val="none"/>
        </w:rPr>
      </w:pPr>
    </w:p>
    <w:p>
      <w:pPr>
        <w:rPr>
          <w:rFonts w:hint="eastAsia"/>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1-4</w:t>
      </w:r>
      <w:r>
        <w:rPr>
          <w:rFonts w:hint="eastAsia"/>
          <w:sz w:val="32"/>
          <w:szCs w:val="32"/>
          <w:lang w:val="en-US" w:eastAsia="zh-CN"/>
        </w:rPr>
        <w:t xml:space="preserve"> </w:t>
      </w:r>
    </w:p>
    <w:p>
      <w:pPr>
        <w:numPr>
          <w:ilvl w:val="0"/>
          <w:numId w:val="0"/>
        </w:numPr>
        <w:ind w:firstLine="840" w:firstLineChars="400"/>
        <w:rPr>
          <w:rFonts w:hint="eastAsia"/>
          <w:lang w:val="en-US" w:eastAsia="zh-CN"/>
        </w:rPr>
      </w:pPr>
    </w:p>
    <w:p>
      <w:pPr>
        <w:numPr>
          <w:ilvl w:val="0"/>
          <w:numId w:val="0"/>
        </w:numPr>
        <w:ind w:firstLine="840" w:firstLineChars="400"/>
        <w:rPr>
          <w:rFonts w:hint="eastAsia"/>
          <w:lang w:val="en-US" w:eastAsia="zh-CN"/>
        </w:rPr>
      </w:pP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标题：XX机构产品材料说明</w:t>
      </w:r>
    </w:p>
    <w:p>
      <w:pPr>
        <w:numPr>
          <w:ilvl w:val="0"/>
          <w:numId w:val="0"/>
        </w:numPr>
        <w:rPr>
          <w:rFonts w:hint="eastAsia"/>
          <w:lang w:val="en-US" w:eastAsia="zh-CN"/>
        </w:rPr>
      </w:pP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产品名称及编号（与产品一览表对应）</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产品类别（与产品一览表对应）</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产品价格（与产品一览表对应）</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内容介绍（与产品一览表对应）</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可在此增加内容介绍所需要的图片、表格等。</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价格合理性说明。</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历史服务材料。</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服务资质证明。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如几个产品共用一种资质，可写“见服务资质汇总材料”。单独制作服务资质汇总材料并标明此种资质适用的产品名称和编号。</w:t>
      </w:r>
    </w:p>
    <w:p>
      <w:pPr>
        <w:numPr>
          <w:ilvl w:val="0"/>
          <w:numId w:val="0"/>
        </w:numPr>
        <w:rPr>
          <w:rFonts w:hint="eastAsia" w:ascii="仿宋" w:hAnsi="仿宋" w:eastAsia="仿宋" w:cs="仿宋"/>
          <w:sz w:val="32"/>
          <w:szCs w:val="32"/>
          <w:lang w:val="en-US" w:eastAsia="zh-CN"/>
        </w:rPr>
      </w:pPr>
    </w:p>
    <w:p>
      <w:pPr>
        <w:spacing w:afterLines="50" w:line="520" w:lineRule="exact"/>
        <w:jc w:val="left"/>
        <w:rPr>
          <w:rFonts w:eastAsia="黑体"/>
          <w:bCs/>
          <w:kern w:val="0"/>
          <w:sz w:val="32"/>
          <w:szCs w:val="32"/>
        </w:rPr>
      </w:pPr>
    </w:p>
    <w:p>
      <w:pPr>
        <w:spacing w:afterLines="50" w:line="520" w:lineRule="exact"/>
        <w:jc w:val="left"/>
        <w:rPr>
          <w:rFonts w:eastAsia="黑体"/>
          <w:bCs/>
          <w:kern w:val="0"/>
          <w:sz w:val="32"/>
          <w:szCs w:val="32"/>
        </w:rPr>
      </w:pPr>
    </w:p>
    <w:p>
      <w:pPr>
        <w:spacing w:afterLines="50" w:line="520" w:lineRule="exact"/>
        <w:jc w:val="left"/>
        <w:rPr>
          <w:rFonts w:eastAsia="黑体"/>
          <w:bCs/>
          <w:kern w:val="0"/>
          <w:sz w:val="32"/>
          <w:szCs w:val="32"/>
        </w:rPr>
      </w:pPr>
    </w:p>
    <w:p>
      <w:pPr>
        <w:spacing w:afterLines="50" w:line="520" w:lineRule="exact"/>
        <w:jc w:val="left"/>
        <w:rPr>
          <w:rFonts w:eastAsia="黑体"/>
          <w:bCs/>
          <w:kern w:val="0"/>
          <w:sz w:val="32"/>
          <w:szCs w:val="32"/>
        </w:rPr>
      </w:pPr>
    </w:p>
    <w:p>
      <w:pPr>
        <w:spacing w:afterLines="50" w:line="520" w:lineRule="exact"/>
        <w:jc w:val="left"/>
        <w:rPr>
          <w:rFonts w:hint="eastAsia" w:eastAsia="黑体"/>
          <w:bCs/>
          <w:kern w:val="0"/>
          <w:sz w:val="32"/>
          <w:szCs w:val="32"/>
        </w:rPr>
      </w:pPr>
    </w:p>
    <w:sectPr>
      <w:headerReference r:id="rId3" w:type="default"/>
      <w:footerReference r:id="rId4" w:type="default"/>
      <w:pgSz w:w="11906" w:h="16838"/>
      <w:pgMar w:top="1610" w:right="1746" w:bottom="1610" w:left="1746"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 w:name="Lucida Grande">
    <w:altName w:val="宋体"/>
    <w:panose1 w:val="00000000000000000000"/>
    <w:charset w:val="01"/>
    <w:family w:val="auto"/>
    <w:pitch w:val="default"/>
    <w:sig w:usb0="00000000" w:usb1="00000000" w:usb2="00000000" w:usb3="00000000" w:csb0="00040001" w:csb1="00000000"/>
  </w:font>
  <w:font w:name="ヒラギノ角ゴ Pro W3">
    <w:altName w:val="Malgun Gothic Semilight"/>
    <w:panose1 w:val="00000000000000000000"/>
    <w:charset w:val="80"/>
    <w:family w:val="auto"/>
    <w:pitch w:val="default"/>
    <w:sig w:usb0="00000000" w:usb1="00000000" w:usb2="00000000" w:usb3="00000000" w:csb0="00040001" w:csb1="00000000"/>
  </w:font>
  <w:font w:name="Microsoft JhengHei Light">
    <w:panose1 w:val="020B0304030504040204"/>
    <w:charset w:val="86"/>
    <w:family w:val="auto"/>
    <w:pitch w:val="default"/>
    <w:sig w:usb0="8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 w:name="Malgun Gothic Semilight">
    <w:panose1 w:val="020B0502040204020203"/>
    <w:charset w:val="86"/>
    <w:family w:val="auto"/>
    <w:pitch w:val="default"/>
    <w:sig w:usb0="900002AF" w:usb1="01D77CFB" w:usb2="00000012" w:usb3="00000000" w:csb0="203E01BD" w:csb1="D7FF0000"/>
  </w:font>
  <w:font w:name="&amp;quo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EB2D"/>
    <w:multiLevelType w:val="singleLevel"/>
    <w:tmpl w:val="5E72EB2D"/>
    <w:lvl w:ilvl="0" w:tentative="0">
      <w:start w:val="4"/>
      <w:numFmt w:val="chineseCounting"/>
      <w:suff w:val="nothing"/>
      <w:lvlText w:val="%1、"/>
      <w:lvlJc w:val="left"/>
    </w:lvl>
  </w:abstractNum>
  <w:abstractNum w:abstractNumId="1">
    <w:nsid w:val="5E72EFB4"/>
    <w:multiLevelType w:val="singleLevel"/>
    <w:tmpl w:val="5E72EFB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125CF"/>
    <w:rsid w:val="053A3E6B"/>
    <w:rsid w:val="075E62E2"/>
    <w:rsid w:val="0F48516E"/>
    <w:rsid w:val="0F8F22E9"/>
    <w:rsid w:val="148E1AF4"/>
    <w:rsid w:val="19280D77"/>
    <w:rsid w:val="19C630C3"/>
    <w:rsid w:val="1EDD2449"/>
    <w:rsid w:val="1F6D268A"/>
    <w:rsid w:val="25516D9F"/>
    <w:rsid w:val="264A3804"/>
    <w:rsid w:val="30766CE8"/>
    <w:rsid w:val="3098439D"/>
    <w:rsid w:val="30F125CF"/>
    <w:rsid w:val="32D17EC4"/>
    <w:rsid w:val="34A4713F"/>
    <w:rsid w:val="34C550A5"/>
    <w:rsid w:val="34D72A2C"/>
    <w:rsid w:val="35224D13"/>
    <w:rsid w:val="35280749"/>
    <w:rsid w:val="36AF595C"/>
    <w:rsid w:val="3BA758EC"/>
    <w:rsid w:val="3FDD4523"/>
    <w:rsid w:val="421B76C3"/>
    <w:rsid w:val="425430BE"/>
    <w:rsid w:val="437B05B7"/>
    <w:rsid w:val="449730B5"/>
    <w:rsid w:val="44ED4A12"/>
    <w:rsid w:val="46B90B72"/>
    <w:rsid w:val="46DC6F34"/>
    <w:rsid w:val="470865AF"/>
    <w:rsid w:val="47910855"/>
    <w:rsid w:val="4CC77094"/>
    <w:rsid w:val="51787AB3"/>
    <w:rsid w:val="51B30A1E"/>
    <w:rsid w:val="52CF0B4E"/>
    <w:rsid w:val="54D0579B"/>
    <w:rsid w:val="5717085C"/>
    <w:rsid w:val="5B690455"/>
    <w:rsid w:val="62667BE7"/>
    <w:rsid w:val="675A27A4"/>
    <w:rsid w:val="6D535020"/>
    <w:rsid w:val="70964D07"/>
    <w:rsid w:val="76037E8C"/>
    <w:rsid w:val="799224A2"/>
    <w:rsid w:val="7C4E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link w:val="8"/>
    <w:semiHidden/>
    <w:qFormat/>
    <w:uiPriority w:val="0"/>
    <w:rPr>
      <w:rFonts w:ascii="Times New Roman" w:hAnsi="Times New Roman" w:eastAsia="宋体" w:cs="Times New Roman"/>
      <w:sz w:val="21"/>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 Char Char Char Char"/>
    <w:basedOn w:val="1"/>
    <w:link w:val="7"/>
    <w:qFormat/>
    <w:uiPriority w:val="0"/>
    <w:pPr>
      <w:tabs>
        <w:tab w:val="left" w:pos="600"/>
      </w:tabs>
      <w:ind w:left="600" w:hanging="600"/>
    </w:pPr>
    <w:rPr>
      <w:rFonts w:ascii="Times New Roman" w:hAnsi="Times New Roman" w:eastAsia="宋体" w:cs="Times New Roman"/>
      <w:sz w:val="21"/>
      <w:szCs w:val="20"/>
    </w:rPr>
  </w:style>
  <w:style w:type="character" w:styleId="9">
    <w:name w:val="Hyperlink"/>
    <w:basedOn w:val="7"/>
    <w:qFormat/>
    <w:uiPriority w:val="0"/>
    <w:rPr>
      <w:color w:val="0000FF"/>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2018-06-22T03:19:00Z</dcterms:created>
  <dc:creator>易方旭</dc:creator>
  <cp:lastModifiedBy>易方旭</cp:lastModifiedBy>
  <cp:lastPrinted>2019-05-05T01:46:00Z</cp:lastPrinted>
  <dcterms:modified xsi:type="dcterms:W3CDTF">2020-04-30T08:38:29Z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